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F0487" w14:textId="77777777" w:rsidR="007D72B5" w:rsidRPr="00763843" w:rsidRDefault="00553265">
      <w:pPr>
        <w:pStyle w:val="Titel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Sáttmáli um byggiharraráðgeving</w:t>
      </w:r>
    </w:p>
    <w:p w14:paraId="3D4C2684" w14:textId="77777777" w:rsidR="007D72B5" w:rsidRPr="00763843" w:rsidRDefault="00553265" w:rsidP="00491A38">
      <w:pPr>
        <w:pStyle w:val="Overskrift2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1 Partarnir</w:t>
      </w:r>
    </w:p>
    <w:p w14:paraId="2D6E605C" w14:textId="76BAB288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Byggiharri: </w:t>
      </w:r>
      <w:r w:rsidR="00F46380">
        <w:rPr>
          <w:rFonts w:cs="Calibri"/>
          <w:color w:val="auto"/>
          <w:lang w:val="fo-FO"/>
        </w:rPr>
        <w:t xml:space="preserve">Løgmansskrivstovan, Tinganes, </w:t>
      </w:r>
      <w:proofErr w:type="spellStart"/>
      <w:r w:rsidR="00E00E40">
        <w:rPr>
          <w:rFonts w:cs="Calibri"/>
          <w:color w:val="auto"/>
          <w:lang w:val="fo-FO"/>
        </w:rPr>
        <w:t>v-tal</w:t>
      </w:r>
      <w:proofErr w:type="spellEnd"/>
      <w:r w:rsidR="00E00E40">
        <w:rPr>
          <w:rFonts w:cs="Calibri"/>
          <w:color w:val="auto"/>
          <w:lang w:val="fo-FO"/>
        </w:rPr>
        <w:t xml:space="preserve"> </w:t>
      </w:r>
      <w:r w:rsidR="00E00E40" w:rsidRPr="00950B8C">
        <w:rPr>
          <w:rFonts w:cs="Calibri"/>
          <w:color w:val="auto"/>
          <w:lang w:val="fo-FO"/>
        </w:rPr>
        <w:t>463329</w:t>
      </w:r>
      <w:r w:rsidR="00950B8C">
        <w:rPr>
          <w:rFonts w:cs="Calibri"/>
          <w:color w:val="auto"/>
          <w:lang w:val="fo-FO"/>
        </w:rPr>
        <w:t>.</w:t>
      </w:r>
      <w:r w:rsidRPr="00763843">
        <w:rPr>
          <w:rFonts w:cs="Calibri"/>
          <w:color w:val="auto"/>
          <w:lang w:val="fo-FO"/>
        </w:rPr>
        <w:br/>
        <w:t xml:space="preserve">Umboð og samskiftisupplýsingar: </w:t>
      </w:r>
      <w:r w:rsidR="00950B8C">
        <w:rPr>
          <w:rFonts w:cs="Calibri"/>
          <w:color w:val="auto"/>
          <w:lang w:val="fo-FO"/>
        </w:rPr>
        <w:t xml:space="preserve">John Rajani, løgmansstjóri, </w:t>
      </w:r>
      <w:hyperlink r:id="rId10" w:history="1">
        <w:r w:rsidR="00950B8C" w:rsidRPr="00671B44">
          <w:rPr>
            <w:rStyle w:val="Hyperlink"/>
            <w:rFonts w:cs="Calibri"/>
            <w:lang w:val="fo-FO"/>
          </w:rPr>
          <w:t>info@tinganes.fo</w:t>
        </w:r>
      </w:hyperlink>
      <w:r w:rsidR="00950B8C">
        <w:rPr>
          <w:rFonts w:cs="Calibri"/>
          <w:color w:val="auto"/>
          <w:lang w:val="fo-FO"/>
        </w:rPr>
        <w:t>, 306000.</w:t>
      </w:r>
    </w:p>
    <w:p w14:paraId="7E736B0E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Ráðgevi: </w:t>
      </w:r>
      <w:r w:rsidRPr="00763843">
        <w:rPr>
          <w:rFonts w:cs="Calibri"/>
          <w:color w:val="auto"/>
          <w:highlight w:val="yellow"/>
          <w:lang w:val="fo-FO"/>
        </w:rPr>
        <w:t>[navn, bústaður og V tal]</w:t>
      </w:r>
      <w:r w:rsidRPr="00763843">
        <w:rPr>
          <w:rFonts w:cs="Calibri"/>
          <w:color w:val="auto"/>
          <w:lang w:val="fo-FO"/>
        </w:rPr>
        <w:br/>
        <w:t xml:space="preserve">Umboð og samskiftisupplýsingar: </w:t>
      </w:r>
      <w:r w:rsidRPr="00763843">
        <w:rPr>
          <w:rFonts w:cs="Calibri"/>
          <w:color w:val="auto"/>
          <w:highlight w:val="yellow"/>
          <w:lang w:val="fo-FO"/>
        </w:rPr>
        <w:t>[navn, teldupostur og telefon]</w:t>
      </w:r>
    </w:p>
    <w:p w14:paraId="2CDEFCC9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Partarnir gera henda sáttmála um byggiharraráðgeving til omanfyri nevndu uppgávu.</w:t>
      </w:r>
    </w:p>
    <w:p w14:paraId="019478E0" w14:textId="0F702EC9" w:rsidR="007D72B5" w:rsidRPr="00763843" w:rsidRDefault="00553265" w:rsidP="00491A38">
      <w:pPr>
        <w:pStyle w:val="Overskrift2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2</w:t>
      </w:r>
      <w:r w:rsidR="00290D90">
        <w:rPr>
          <w:rFonts w:ascii="Calibri" w:hAnsi="Calibri" w:cs="Calibri"/>
          <w:color w:val="auto"/>
          <w:lang w:val="fo-FO"/>
        </w:rPr>
        <w:t xml:space="preserve"> </w:t>
      </w:r>
      <w:r w:rsidRPr="00763843">
        <w:rPr>
          <w:rFonts w:ascii="Calibri" w:hAnsi="Calibri" w:cs="Calibri"/>
          <w:color w:val="auto"/>
          <w:lang w:val="fo-FO"/>
        </w:rPr>
        <w:t>Sáttmálagrundarlag</w:t>
      </w:r>
    </w:p>
    <w:p w14:paraId="37EDD249" w14:textId="12AAB337" w:rsidR="007D72B5" w:rsidRPr="00763843" w:rsidRDefault="00553265">
      <w:pPr>
        <w:rPr>
          <w:rFonts w:cs="Calibri"/>
          <w:color w:val="auto"/>
          <w:lang w:val="fo-FO"/>
        </w:rPr>
      </w:pPr>
      <w:proofErr w:type="spellStart"/>
      <w:r w:rsidRPr="0FEE3208">
        <w:rPr>
          <w:rFonts w:cs="Calibri"/>
          <w:color w:val="auto"/>
          <w:lang w:val="fo-FO"/>
        </w:rPr>
        <w:t>ABR</w:t>
      </w:r>
      <w:r w:rsidR="008C7C2E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er galdandi við teimum ískoytum og frávikum, sum standa í hesum sáttmála.</w:t>
      </w:r>
    </w:p>
    <w:p w14:paraId="39A91B1B" w14:textId="36E9DA12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Við ósamsvari millum skjølini er henda raðfylgja galdandi, sum frávik frá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58730B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§ 4, stk. 4:</w:t>
      </w:r>
    </w:p>
    <w:p w14:paraId="27819EEC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1. Hesin sáttmáli við undirskrivaðum ískoytum.</w:t>
      </w:r>
    </w:p>
    <w:p w14:paraId="32BA7B7B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2. Útboðstilfarið við </w:t>
      </w:r>
      <w:proofErr w:type="spellStart"/>
      <w:r w:rsidRPr="00763843">
        <w:rPr>
          <w:rFonts w:cs="Calibri"/>
          <w:color w:val="auto"/>
          <w:lang w:val="fo-FO"/>
        </w:rPr>
        <w:t>rættibløðum</w:t>
      </w:r>
      <w:proofErr w:type="spellEnd"/>
      <w:r w:rsidRPr="00763843">
        <w:rPr>
          <w:rFonts w:cs="Calibri"/>
          <w:color w:val="auto"/>
          <w:lang w:val="fo-FO"/>
        </w:rPr>
        <w:t xml:space="preserve"> og skrivligum spurningum og svarum. Nýggjari rættingar ganga fram um eldri tekst.</w:t>
      </w:r>
    </w:p>
    <w:p w14:paraId="371FFCEB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3. Tilboð ráðgevans, dagfest </w:t>
      </w:r>
      <w:r w:rsidRPr="00763843">
        <w:rPr>
          <w:rFonts w:cs="Calibri"/>
          <w:color w:val="auto"/>
          <w:highlight w:val="yellow"/>
          <w:lang w:val="fo-FO"/>
        </w:rPr>
        <w:t>[dato],</w:t>
      </w:r>
      <w:r w:rsidRPr="00763843">
        <w:rPr>
          <w:rFonts w:cs="Calibri"/>
          <w:color w:val="auto"/>
          <w:lang w:val="fo-FO"/>
        </w:rPr>
        <w:t xml:space="preserve"> í tann mun tað er góðtikið.</w:t>
      </w:r>
    </w:p>
    <w:p w14:paraId="6136980A" w14:textId="49DC5F39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4. </w:t>
      </w:r>
      <w:proofErr w:type="spellStart"/>
      <w:r w:rsidRPr="00763843">
        <w:rPr>
          <w:rFonts w:cs="Calibri"/>
          <w:color w:val="auto"/>
          <w:lang w:val="fo-FO"/>
        </w:rPr>
        <w:t>Ydelsesbeskrivelse</w:t>
      </w:r>
      <w:proofErr w:type="spellEnd"/>
      <w:r w:rsidRPr="00763843">
        <w:rPr>
          <w:rFonts w:cs="Calibri"/>
          <w:color w:val="auto"/>
          <w:lang w:val="fo-FO"/>
        </w:rPr>
        <w:t xml:space="preserve"> for </w:t>
      </w:r>
      <w:proofErr w:type="spellStart"/>
      <w:r w:rsidRPr="00763843">
        <w:rPr>
          <w:rFonts w:cs="Calibri"/>
          <w:color w:val="auto"/>
          <w:lang w:val="fo-FO"/>
        </w:rPr>
        <w:t>Bygherrerådgivning</w:t>
      </w:r>
      <w:proofErr w:type="spellEnd"/>
      <w:r w:rsidRPr="00763843">
        <w:rPr>
          <w:rFonts w:cs="Calibri"/>
          <w:color w:val="auto"/>
          <w:lang w:val="fo-FO"/>
        </w:rPr>
        <w:t xml:space="preserve"> 2019 (</w:t>
      </w:r>
      <w:proofErr w:type="spellStart"/>
      <w:r w:rsidRPr="00763843">
        <w:rPr>
          <w:rFonts w:cs="Calibri"/>
          <w:color w:val="auto"/>
          <w:lang w:val="fo-FO"/>
        </w:rPr>
        <w:t>YBB19</w:t>
      </w:r>
      <w:proofErr w:type="spellEnd"/>
      <w:r w:rsidRPr="00763843">
        <w:rPr>
          <w:rFonts w:cs="Calibri"/>
          <w:color w:val="auto"/>
          <w:lang w:val="fo-FO"/>
        </w:rPr>
        <w:t>), bert fyri tær veitingar, sum eru ásettar í útboðstilfarinum og avmarkingarskemanum</w:t>
      </w:r>
      <w:r w:rsidR="00A94867">
        <w:rPr>
          <w:rFonts w:cs="Calibri"/>
          <w:color w:val="auto"/>
          <w:lang w:val="fo-FO"/>
        </w:rPr>
        <w:t xml:space="preserve"> </w:t>
      </w:r>
      <w:r w:rsidR="00E1391A">
        <w:rPr>
          <w:rFonts w:cs="Calibri"/>
          <w:color w:val="auto"/>
          <w:lang w:val="fo-FO"/>
        </w:rPr>
        <w:t>(</w:t>
      </w:r>
      <w:proofErr w:type="spellStart"/>
      <w:r w:rsidR="00E1391A">
        <w:rPr>
          <w:rFonts w:cs="Calibri"/>
          <w:color w:val="auto"/>
          <w:lang w:val="fo-FO"/>
        </w:rPr>
        <w:t>af</w:t>
      </w:r>
      <w:r w:rsidR="008976CD">
        <w:rPr>
          <w:rFonts w:cs="Calibri"/>
          <w:color w:val="auto"/>
          <w:lang w:val="fo-FO"/>
        </w:rPr>
        <w:t>græ</w:t>
      </w:r>
      <w:r w:rsidR="00BB5B33">
        <w:rPr>
          <w:rFonts w:cs="Calibri"/>
          <w:color w:val="auto"/>
          <w:lang w:val="fo-FO"/>
        </w:rPr>
        <w:t>nsningss</w:t>
      </w:r>
      <w:r w:rsidR="00467EED">
        <w:rPr>
          <w:rFonts w:cs="Calibri"/>
          <w:color w:val="auto"/>
          <w:lang w:val="fo-FO"/>
        </w:rPr>
        <w:t>ke</w:t>
      </w:r>
      <w:r w:rsidR="008C0285">
        <w:rPr>
          <w:rFonts w:cs="Calibri"/>
          <w:color w:val="auto"/>
          <w:lang w:val="fo-FO"/>
        </w:rPr>
        <w:t>ma</w:t>
      </w:r>
      <w:proofErr w:type="spellEnd"/>
      <w:r w:rsidR="008C0285">
        <w:rPr>
          <w:rFonts w:cs="Calibri"/>
          <w:color w:val="auto"/>
          <w:lang w:val="fo-FO"/>
        </w:rPr>
        <w:t>)</w:t>
      </w:r>
      <w:r w:rsidRPr="00763843">
        <w:rPr>
          <w:rFonts w:cs="Calibri"/>
          <w:color w:val="auto"/>
          <w:lang w:val="fo-FO"/>
        </w:rPr>
        <w:t>.</w:t>
      </w:r>
    </w:p>
    <w:p w14:paraId="06739B37" w14:textId="71CB5E15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5.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3D2F66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>.</w:t>
      </w:r>
    </w:p>
    <w:p w14:paraId="1F00DFAB" w14:textId="77777777" w:rsidR="007D72B5" w:rsidRPr="00763843" w:rsidRDefault="00553265" w:rsidP="00491A38">
      <w:pPr>
        <w:pStyle w:val="Overskrift2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3 Uppgávan og veitingar ráðgevans</w:t>
      </w:r>
    </w:p>
    <w:p w14:paraId="7F915552" w14:textId="1EC90B1D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Ráðgevin skal veita byggiharraráðgeving sum lýst í útboðstilfarinum</w:t>
      </w:r>
      <w:r w:rsidR="00763843">
        <w:rPr>
          <w:rFonts w:cs="Calibri"/>
          <w:color w:val="auto"/>
          <w:lang w:val="fo-FO"/>
        </w:rPr>
        <w:t>,</w:t>
      </w:r>
      <w:r w:rsidRPr="00763843">
        <w:rPr>
          <w:rFonts w:cs="Calibri"/>
          <w:color w:val="auto"/>
          <w:lang w:val="fo-FO"/>
        </w:rPr>
        <w:t xml:space="preserve"> veitingarlýsingini </w:t>
      </w:r>
      <w:r w:rsidR="00763843">
        <w:rPr>
          <w:rFonts w:cs="Calibri"/>
          <w:color w:val="auto"/>
          <w:lang w:val="fo-FO"/>
        </w:rPr>
        <w:t>og</w:t>
      </w:r>
      <w:r w:rsidRPr="00763843">
        <w:rPr>
          <w:rFonts w:cs="Calibri"/>
          <w:color w:val="auto"/>
          <w:lang w:val="fo-FO"/>
        </w:rPr>
        <w:t xml:space="preserve"> avmarkingarskemanum. Har skal eisini standa, um og í hvønn mun </w:t>
      </w:r>
      <w:proofErr w:type="spellStart"/>
      <w:r w:rsidRPr="00763843">
        <w:rPr>
          <w:rFonts w:cs="Calibri"/>
          <w:color w:val="auto"/>
          <w:lang w:val="fo-FO"/>
        </w:rPr>
        <w:t>projekteringsleiðsla</w:t>
      </w:r>
      <w:proofErr w:type="spellEnd"/>
      <w:r w:rsidRPr="00763843">
        <w:rPr>
          <w:rFonts w:cs="Calibri"/>
          <w:color w:val="auto"/>
          <w:lang w:val="fo-FO"/>
        </w:rPr>
        <w:t xml:space="preserve">, </w:t>
      </w:r>
      <w:proofErr w:type="spellStart"/>
      <w:r w:rsidRPr="00763843">
        <w:rPr>
          <w:rFonts w:cs="Calibri"/>
          <w:color w:val="auto"/>
          <w:lang w:val="fo-FO"/>
        </w:rPr>
        <w:t>byggileiðsla</w:t>
      </w:r>
      <w:proofErr w:type="spellEnd"/>
      <w:r w:rsidRPr="00763843">
        <w:rPr>
          <w:rFonts w:cs="Calibri"/>
          <w:color w:val="auto"/>
          <w:lang w:val="fo-FO"/>
        </w:rPr>
        <w:t xml:space="preserve">, fakeftirlit og </w:t>
      </w:r>
      <w:proofErr w:type="spellStart"/>
      <w:r w:rsidRPr="00763843">
        <w:rPr>
          <w:rFonts w:cs="Calibri"/>
          <w:color w:val="auto"/>
          <w:lang w:val="fo-FO"/>
        </w:rPr>
        <w:t>projektuppfylging</w:t>
      </w:r>
      <w:proofErr w:type="spellEnd"/>
      <w:r w:rsidRPr="00763843">
        <w:rPr>
          <w:rFonts w:cs="Calibri"/>
          <w:color w:val="auto"/>
          <w:lang w:val="fo-FO"/>
        </w:rPr>
        <w:t xml:space="preserve"> eru partur av veitingini.</w:t>
      </w:r>
    </w:p>
    <w:p w14:paraId="05831F75" w14:textId="179C838B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Ráðgevingin skal fevna um: </w:t>
      </w:r>
      <w:r w:rsidRPr="00763843">
        <w:rPr>
          <w:rFonts w:cs="Calibri"/>
          <w:color w:val="auto"/>
          <w:highlight w:val="yellow"/>
          <w:lang w:val="fo-FO"/>
        </w:rPr>
        <w:t>[stutt lýsing ella tilvísing til fylgiskjal].</w:t>
      </w:r>
      <w:r w:rsidR="0073366B" w:rsidRPr="00DA13CC">
        <w:rPr>
          <w:rFonts w:cs="Calibri"/>
          <w:color w:val="auto"/>
          <w:highlight w:val="yellow"/>
          <w:lang w:val="fo-FO"/>
        </w:rPr>
        <w:t xml:space="preserve"> </w:t>
      </w:r>
      <w:r w:rsidR="0073366B" w:rsidRPr="00614529">
        <w:rPr>
          <w:rFonts w:cs="Calibri"/>
          <w:color w:val="auto"/>
          <w:highlight w:val="yellow"/>
          <w:lang w:val="fo-FO"/>
        </w:rPr>
        <w:t>(</w:t>
      </w:r>
      <w:r w:rsidR="0073366B" w:rsidRPr="00DA13CC">
        <w:rPr>
          <w:rFonts w:cs="Calibri"/>
          <w:color w:val="auto"/>
          <w:highlight w:val="yellow"/>
          <w:lang w:val="fo-FO"/>
        </w:rPr>
        <w:t xml:space="preserve">Um </w:t>
      </w:r>
      <w:r w:rsidR="00F9416A" w:rsidRPr="00DA13CC">
        <w:rPr>
          <w:rFonts w:cs="Calibri"/>
          <w:color w:val="auto"/>
          <w:highlight w:val="yellow"/>
          <w:lang w:val="fo-FO"/>
        </w:rPr>
        <w:t>“</w:t>
      </w:r>
      <w:proofErr w:type="spellStart"/>
      <w:r w:rsidR="00F9416A" w:rsidRPr="00DA13CC">
        <w:rPr>
          <w:rFonts w:cs="Calibri"/>
          <w:color w:val="auto"/>
          <w:highlight w:val="yellow"/>
          <w:lang w:val="fo-FO"/>
        </w:rPr>
        <w:t>Ydelsesplan</w:t>
      </w:r>
      <w:proofErr w:type="spellEnd"/>
      <w:r w:rsidR="00614529" w:rsidRPr="00DA13CC">
        <w:rPr>
          <w:rFonts w:cs="Calibri"/>
          <w:color w:val="auto"/>
          <w:highlight w:val="yellow"/>
          <w:lang w:val="fo-FO"/>
        </w:rPr>
        <w:t>”</w:t>
      </w:r>
      <w:r w:rsidR="00F9416A" w:rsidRPr="00DA13CC">
        <w:rPr>
          <w:rFonts w:cs="Calibri"/>
          <w:color w:val="auto"/>
          <w:highlight w:val="yellow"/>
          <w:lang w:val="fo-FO"/>
        </w:rPr>
        <w:t xml:space="preserve"> í </w:t>
      </w:r>
      <w:r w:rsidR="00614529" w:rsidRPr="00DA13CC">
        <w:rPr>
          <w:rFonts w:cs="Calibri"/>
          <w:color w:val="auto"/>
          <w:highlight w:val="yellow"/>
          <w:lang w:val="fo-FO"/>
        </w:rPr>
        <w:t>§</w:t>
      </w:r>
      <w:r w:rsidR="00F9416A" w:rsidRPr="00DA13CC">
        <w:rPr>
          <w:rFonts w:cs="Calibri"/>
          <w:color w:val="auto"/>
          <w:highlight w:val="yellow"/>
          <w:lang w:val="fo-FO"/>
        </w:rPr>
        <w:t xml:space="preserve"> 11 skal gerast, kann hesin tekstur, umframt aðrar veitingar, setast inn:</w:t>
      </w:r>
      <w:r w:rsidR="00F9416A" w:rsidRPr="00614529">
        <w:rPr>
          <w:rFonts w:cs="Calibri"/>
          <w:color w:val="auto"/>
          <w:highlight w:val="yellow"/>
          <w:lang w:val="fo-FO"/>
        </w:rPr>
        <w:t xml:space="preserve"> “</w:t>
      </w:r>
      <w:r w:rsidR="00614529" w:rsidRPr="00614529">
        <w:rPr>
          <w:rFonts w:cs="Calibri"/>
          <w:color w:val="auto"/>
          <w:highlight w:val="yellow"/>
          <w:lang w:val="fo-FO"/>
        </w:rPr>
        <w:t>R</w:t>
      </w:r>
      <w:r w:rsidR="00F9416A" w:rsidRPr="00614529">
        <w:rPr>
          <w:rFonts w:cs="Calibri"/>
          <w:color w:val="auto"/>
          <w:highlight w:val="yellow"/>
          <w:lang w:val="fo-FO"/>
        </w:rPr>
        <w:t>áðgevin skal gera og dagføra eina ætlan við veitingum, freistum og neyðugum avgerðum hjá byggiharra</w:t>
      </w:r>
      <w:r w:rsidR="00614529" w:rsidRPr="00614529">
        <w:rPr>
          <w:rFonts w:cs="Calibri"/>
          <w:color w:val="auto"/>
          <w:highlight w:val="yellow"/>
          <w:lang w:val="fo-FO"/>
        </w:rPr>
        <w:t>”)</w:t>
      </w:r>
      <w:r w:rsidRPr="00763843">
        <w:rPr>
          <w:rFonts w:cs="Calibri"/>
          <w:color w:val="auto"/>
          <w:lang w:val="fo-FO"/>
        </w:rPr>
        <w:br/>
        <w:t xml:space="preserve">Tilfar skal latast sum: </w:t>
      </w:r>
      <w:r w:rsidRPr="00763843">
        <w:rPr>
          <w:rFonts w:cs="Calibri"/>
          <w:color w:val="auto"/>
          <w:highlight w:val="yellow"/>
          <w:lang w:val="fo-FO"/>
        </w:rPr>
        <w:t xml:space="preserve">[frágreiðingar, </w:t>
      </w:r>
      <w:r w:rsidR="00287830">
        <w:rPr>
          <w:rFonts w:cs="Calibri"/>
          <w:color w:val="auto"/>
          <w:highlight w:val="yellow"/>
          <w:lang w:val="fo-FO"/>
        </w:rPr>
        <w:t>útboðstilfar</w:t>
      </w:r>
      <w:r w:rsidRPr="00763843">
        <w:rPr>
          <w:rFonts w:cs="Calibri"/>
          <w:color w:val="auto"/>
          <w:highlight w:val="yellow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highlight w:val="yellow"/>
          <w:lang w:val="fo-FO"/>
        </w:rPr>
        <w:t>o.a</w:t>
      </w:r>
      <w:proofErr w:type="spellEnd"/>
      <w:r w:rsidRPr="00763843">
        <w:rPr>
          <w:rFonts w:cs="Calibri"/>
          <w:color w:val="auto"/>
          <w:highlight w:val="yellow"/>
          <w:lang w:val="fo-FO"/>
        </w:rPr>
        <w:t>.,</w:t>
      </w:r>
      <w:r w:rsidR="00287830">
        <w:rPr>
          <w:rFonts w:cs="Calibri"/>
          <w:color w:val="auto"/>
          <w:highlight w:val="yellow"/>
          <w:lang w:val="fo-FO"/>
        </w:rPr>
        <w:t xml:space="preserve"> áset format</w:t>
      </w:r>
      <w:r w:rsidRPr="00763843">
        <w:rPr>
          <w:rFonts w:cs="Calibri"/>
          <w:color w:val="auto"/>
          <w:highlight w:val="yellow"/>
          <w:lang w:val="fo-FO"/>
        </w:rPr>
        <w:t>].</w:t>
      </w:r>
    </w:p>
    <w:p w14:paraId="1641CB23" w14:textId="77777777" w:rsidR="009226FC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Ráðgevin skal </w:t>
      </w:r>
      <w:proofErr w:type="spellStart"/>
      <w:r w:rsidRPr="00763843">
        <w:rPr>
          <w:rFonts w:cs="Calibri"/>
          <w:color w:val="auto"/>
          <w:lang w:val="fo-FO"/>
        </w:rPr>
        <w:t>góðskutryggja</w:t>
      </w:r>
      <w:proofErr w:type="spellEnd"/>
      <w:r w:rsidRPr="00763843">
        <w:rPr>
          <w:rFonts w:cs="Calibri"/>
          <w:color w:val="auto"/>
          <w:lang w:val="fo-FO"/>
        </w:rPr>
        <w:t xml:space="preserve"> veitingina og beinanvegin boða byggiharranum frá týðandi váðum, ógreiðum viðurskiftum og tørvi á serfrøðiligari ráðgeving.</w:t>
      </w:r>
      <w:r w:rsidR="006E3973">
        <w:rPr>
          <w:rFonts w:cs="Calibri"/>
          <w:color w:val="auto"/>
          <w:lang w:val="fo-FO"/>
        </w:rPr>
        <w:t xml:space="preserve"> Útboðstil</w:t>
      </w:r>
      <w:r w:rsidR="00C31627">
        <w:rPr>
          <w:rFonts w:cs="Calibri"/>
          <w:color w:val="auto"/>
          <w:lang w:val="fo-FO"/>
        </w:rPr>
        <w:t xml:space="preserve">far skal góðkennast av byggiharranum, áðrenn hetta verður sent út. </w:t>
      </w:r>
    </w:p>
    <w:p w14:paraId="125A77F1" w14:textId="70876BDC" w:rsidR="007D72B5" w:rsidRPr="00763843" w:rsidRDefault="00C31627">
      <w:pPr>
        <w:rPr>
          <w:rFonts w:cs="Calibri"/>
          <w:color w:val="auto"/>
          <w:lang w:val="fo-FO"/>
        </w:rPr>
      </w:pPr>
      <w:r>
        <w:rPr>
          <w:rFonts w:cs="Calibri"/>
          <w:color w:val="auto"/>
          <w:lang w:val="fo-FO"/>
        </w:rPr>
        <w:t xml:space="preserve">Góðkenning og gjøgnumgongd hjá byggiharranum </w:t>
      </w:r>
      <w:r w:rsidR="009226FC">
        <w:rPr>
          <w:rFonts w:cs="Calibri"/>
          <w:color w:val="auto"/>
          <w:lang w:val="fo-FO"/>
        </w:rPr>
        <w:t>minka ikki um ábyrgd ráðgevans fyri egnar veitingar.</w:t>
      </w:r>
    </w:p>
    <w:p w14:paraId="33B80103" w14:textId="2DBECF3F" w:rsidR="007D72B5" w:rsidRPr="00763843" w:rsidRDefault="00553265" w:rsidP="00491A38">
      <w:pPr>
        <w:pStyle w:val="Overskrift2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 xml:space="preserve">4 </w:t>
      </w:r>
      <w:r w:rsidR="00290D90">
        <w:rPr>
          <w:rFonts w:ascii="Calibri" w:hAnsi="Calibri" w:cs="Calibri"/>
          <w:color w:val="auto"/>
          <w:lang w:val="fo-FO"/>
        </w:rPr>
        <w:t>Veitingar byggiharrans</w:t>
      </w:r>
      <w:r w:rsidRPr="00763843">
        <w:rPr>
          <w:rFonts w:ascii="Calibri" w:hAnsi="Calibri" w:cs="Calibri"/>
          <w:color w:val="auto"/>
          <w:lang w:val="fo-FO"/>
        </w:rPr>
        <w:t xml:space="preserve"> og heimildir ráðgevans</w:t>
      </w:r>
    </w:p>
    <w:p w14:paraId="350BAD3A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Byggiharrin útvegar avtalað grundarlag og tekur avgerðir innan freistirnar í tíðarætlanini. Ráðgevin skal í góðari tíð lýsa, hvørjar upplýsingar og avgerðir eru neyðugar.</w:t>
      </w:r>
    </w:p>
    <w:p w14:paraId="7B1DE1ED" w14:textId="224D673D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Ráðgevin kann bert gera bindandi avtalur, bíleggja arbeiði ella góðkenna broytingar í kostnaði og tíðarfreistum vegna byggiharran við serligari skrivligari fulltrú. Fulltrú: </w:t>
      </w:r>
      <w:r w:rsidRPr="00D429A0">
        <w:rPr>
          <w:rFonts w:cs="Calibri"/>
          <w:color w:val="auto"/>
          <w:highlight w:val="yellow"/>
          <w:lang w:val="fo-FO"/>
        </w:rPr>
        <w:t>[eingin ella tilvísing til fulltrú]</w:t>
      </w:r>
    </w:p>
    <w:p w14:paraId="4471462C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 xml:space="preserve">5 Manning og </w:t>
      </w:r>
      <w:proofErr w:type="spellStart"/>
      <w:r w:rsidRPr="00763843">
        <w:rPr>
          <w:rFonts w:ascii="Calibri" w:hAnsi="Calibri" w:cs="Calibri"/>
          <w:color w:val="auto"/>
          <w:lang w:val="fo-FO"/>
        </w:rPr>
        <w:t>undirráðgevar</w:t>
      </w:r>
      <w:proofErr w:type="spellEnd"/>
    </w:p>
    <w:p w14:paraId="0ED76041" w14:textId="5C898202" w:rsidR="00763843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Ábyrgdarhavandi ráðgevi og lyk</w:t>
      </w:r>
      <w:r w:rsidR="00763843">
        <w:rPr>
          <w:rFonts w:cs="Calibri"/>
          <w:color w:val="auto"/>
          <w:lang w:val="fo-FO"/>
        </w:rPr>
        <w:t>la</w:t>
      </w:r>
      <w:r w:rsidRPr="00763843">
        <w:rPr>
          <w:rFonts w:cs="Calibri"/>
          <w:color w:val="auto"/>
          <w:lang w:val="fo-FO"/>
        </w:rPr>
        <w:t xml:space="preserve">starvsfólk: </w:t>
      </w:r>
      <w:r w:rsidRPr="00252C11">
        <w:rPr>
          <w:rFonts w:cs="Calibri"/>
          <w:color w:val="auto"/>
          <w:highlight w:val="yellow"/>
          <w:lang w:val="fo-FO"/>
        </w:rPr>
        <w:t>[</w:t>
      </w:r>
      <w:r w:rsidRPr="00D429A0">
        <w:rPr>
          <w:rFonts w:cs="Calibri"/>
          <w:color w:val="auto"/>
          <w:highlight w:val="yellow"/>
          <w:lang w:val="fo-FO"/>
        </w:rPr>
        <w:t>nøvn og leiklutir]</w:t>
      </w:r>
      <w:r w:rsidRPr="00763843">
        <w:rPr>
          <w:rFonts w:cs="Calibri"/>
          <w:color w:val="auto"/>
          <w:lang w:val="fo-FO"/>
        </w:rPr>
        <w:br/>
      </w:r>
      <w:proofErr w:type="spellStart"/>
      <w:r w:rsidRPr="00763843">
        <w:rPr>
          <w:rFonts w:cs="Calibri"/>
          <w:color w:val="auto"/>
          <w:lang w:val="fo-FO"/>
        </w:rPr>
        <w:t>Undirráðgevar</w:t>
      </w:r>
      <w:proofErr w:type="spellEnd"/>
      <w:r w:rsidRPr="00763843">
        <w:rPr>
          <w:rFonts w:cs="Calibri"/>
          <w:color w:val="auto"/>
          <w:lang w:val="fo-FO"/>
        </w:rPr>
        <w:t xml:space="preserve">: </w:t>
      </w:r>
      <w:r w:rsidRPr="00252C11">
        <w:rPr>
          <w:rFonts w:cs="Calibri"/>
          <w:color w:val="auto"/>
          <w:highlight w:val="yellow"/>
          <w:lang w:val="fo-FO"/>
        </w:rPr>
        <w:t>[</w:t>
      </w:r>
      <w:r w:rsidRPr="00D429A0">
        <w:rPr>
          <w:rFonts w:cs="Calibri"/>
          <w:color w:val="auto"/>
          <w:highlight w:val="yellow"/>
          <w:lang w:val="fo-FO"/>
        </w:rPr>
        <w:t>nøvn og veitingar ella eingir]</w:t>
      </w:r>
    </w:p>
    <w:p w14:paraId="6C7C43B0" w14:textId="538023C2" w:rsidR="00023CEA" w:rsidRPr="00023CEA" w:rsidRDefault="00023CEA">
      <w:pPr>
        <w:rPr>
          <w:rFonts w:cs="Calibri"/>
          <w:color w:val="auto"/>
          <w:lang w:val="fo-FO"/>
        </w:rPr>
      </w:pPr>
      <w:r w:rsidRPr="00023CEA">
        <w:rPr>
          <w:rFonts w:cs="Calibri"/>
          <w:color w:val="auto"/>
          <w:lang w:val="fo-FO"/>
        </w:rPr>
        <w:t>Ráðgevin skal tryggja, at lyklastarvsfólk hava neyðugu tíðina og orkuna til uppgávuna.</w:t>
      </w:r>
    </w:p>
    <w:p w14:paraId="694A8E39" w14:textId="08A89C5D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lastRenderedPageBreak/>
        <w:t>Útskifting av lyk</w:t>
      </w:r>
      <w:r w:rsidR="00763843">
        <w:rPr>
          <w:rFonts w:cs="Calibri"/>
          <w:color w:val="auto"/>
          <w:lang w:val="fo-FO"/>
        </w:rPr>
        <w:t>la</w:t>
      </w:r>
      <w:r w:rsidRPr="00763843">
        <w:rPr>
          <w:rFonts w:cs="Calibri"/>
          <w:color w:val="auto"/>
          <w:lang w:val="fo-FO"/>
        </w:rPr>
        <w:t xml:space="preserve">starvsfólkum og nýggir ella </w:t>
      </w:r>
      <w:proofErr w:type="spellStart"/>
      <w:r w:rsidRPr="00763843">
        <w:rPr>
          <w:rFonts w:cs="Calibri"/>
          <w:color w:val="auto"/>
          <w:lang w:val="fo-FO"/>
        </w:rPr>
        <w:t>útskiftir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undirráðgevar</w:t>
      </w:r>
      <w:proofErr w:type="spellEnd"/>
      <w:r w:rsidRPr="00763843">
        <w:rPr>
          <w:rFonts w:cs="Calibri"/>
          <w:color w:val="auto"/>
          <w:lang w:val="fo-FO"/>
        </w:rPr>
        <w:t xml:space="preserve"> krevja frammanundan skrivlig</w:t>
      </w:r>
      <w:r w:rsidR="000F4496">
        <w:rPr>
          <w:rFonts w:cs="Calibri"/>
          <w:color w:val="auto"/>
          <w:lang w:val="fo-FO"/>
        </w:rPr>
        <w:t>a</w:t>
      </w:r>
      <w:r w:rsidRPr="00763843">
        <w:rPr>
          <w:rFonts w:cs="Calibri"/>
          <w:color w:val="auto"/>
          <w:lang w:val="fo-FO"/>
        </w:rPr>
        <w:t xml:space="preserve"> </w:t>
      </w:r>
      <w:r w:rsidRPr="1FC7C8F6">
        <w:rPr>
          <w:rFonts w:cs="Calibri"/>
          <w:color w:val="auto"/>
          <w:lang w:val="fo-FO"/>
        </w:rPr>
        <w:t>góðkenni</w:t>
      </w:r>
      <w:r w:rsidR="00E9645F">
        <w:rPr>
          <w:rFonts w:cs="Calibri"/>
          <w:color w:val="auto"/>
          <w:lang w:val="fo-FO"/>
        </w:rPr>
        <w:t>ng</w:t>
      </w:r>
      <w:r w:rsidRPr="00763843">
        <w:rPr>
          <w:rFonts w:cs="Calibri"/>
          <w:color w:val="auto"/>
          <w:lang w:val="fo-FO"/>
        </w:rPr>
        <w:t xml:space="preserve"> frá byggiharranum. Henda treyt er eitt ískoyti til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E47119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§ 7, stk. 1. Avloysarar skulu hava í minsta lagi samsvarandi førleikar. Ráðgevin hevur ábyrgd av veitingum </w:t>
      </w:r>
      <w:r w:rsidR="00763843">
        <w:rPr>
          <w:rFonts w:cs="Calibri"/>
          <w:color w:val="auto"/>
          <w:lang w:val="fo-FO"/>
        </w:rPr>
        <w:t xml:space="preserve">hjá </w:t>
      </w:r>
      <w:proofErr w:type="spellStart"/>
      <w:r w:rsidR="00763843">
        <w:rPr>
          <w:rFonts w:cs="Calibri"/>
          <w:color w:val="auto"/>
          <w:lang w:val="fo-FO"/>
        </w:rPr>
        <w:t>undirráðgeva</w:t>
      </w:r>
      <w:proofErr w:type="spellEnd"/>
      <w:r w:rsidR="00763843">
        <w:rPr>
          <w:rFonts w:cs="Calibri"/>
          <w:color w:val="auto"/>
          <w:lang w:val="fo-FO"/>
        </w:rPr>
        <w:t>.</w:t>
      </w:r>
    </w:p>
    <w:p w14:paraId="6C3F0748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6 Tíð og fíggjarkarmur</w:t>
      </w:r>
    </w:p>
    <w:p w14:paraId="4907488C" w14:textId="78E249D3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Byrjan: </w:t>
      </w:r>
      <w:r w:rsidRPr="00763843">
        <w:rPr>
          <w:rFonts w:cs="Calibri"/>
          <w:color w:val="auto"/>
          <w:highlight w:val="yellow"/>
          <w:lang w:val="fo-FO"/>
        </w:rPr>
        <w:t>[dato]</w:t>
      </w:r>
      <w:r w:rsidRPr="00763843">
        <w:rPr>
          <w:rFonts w:cs="Calibri"/>
          <w:color w:val="auto"/>
          <w:lang w:val="fo-FO"/>
        </w:rPr>
        <w:br/>
        <w:t xml:space="preserve">Liðugt: </w:t>
      </w:r>
      <w:r w:rsidRPr="00763843">
        <w:rPr>
          <w:rFonts w:cs="Calibri"/>
          <w:color w:val="auto"/>
          <w:highlight w:val="yellow"/>
          <w:lang w:val="fo-FO"/>
        </w:rPr>
        <w:t>[dato]</w:t>
      </w:r>
    </w:p>
    <w:p w14:paraId="3776F236" w14:textId="116025FF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Fíggjarkarmur fyri verkætlanina: </w:t>
      </w:r>
      <w:r w:rsidR="00F04AB5">
        <w:rPr>
          <w:rFonts w:cs="Calibri"/>
          <w:color w:val="auto"/>
          <w:lang w:val="fo-FO"/>
        </w:rPr>
        <w:t>3.000.000 kr árliga (mett / væntað)</w:t>
      </w:r>
      <w:r w:rsidRPr="00763843">
        <w:rPr>
          <w:rFonts w:cs="Calibri"/>
          <w:color w:val="auto"/>
          <w:lang w:val="fo-FO"/>
        </w:rPr>
        <w:t>.</w:t>
      </w:r>
    </w:p>
    <w:p w14:paraId="6936C2CD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Ráðgevin skal beinanvegin skrivliga boða frá, um tíðarætlanin ella fíggjarkarmurin er í vanda, og lýsa avleiðingar og møgulig tiltøk. Fráboðanin broytir ikki í sjálvum sær avtalaðar freistir ella upphæddir.</w:t>
      </w:r>
    </w:p>
    <w:p w14:paraId="74DC33B9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7 Samsýning og útreiðslur</w:t>
      </w:r>
    </w:p>
    <w:p w14:paraId="3EB926B6" w14:textId="4CCD3776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Samsýningarháttur: </w:t>
      </w:r>
      <w:r w:rsidR="00CE0E1E">
        <w:rPr>
          <w:rFonts w:cs="Calibri"/>
          <w:color w:val="auto"/>
          <w:lang w:val="fo-FO"/>
        </w:rPr>
        <w:t>Tímaprísur</w:t>
      </w:r>
      <w:r w:rsidRPr="00763843">
        <w:rPr>
          <w:rFonts w:cs="Calibri"/>
          <w:color w:val="auto"/>
          <w:lang w:val="fo-FO"/>
        </w:rPr>
        <w:br/>
        <w:t xml:space="preserve">Tímaprísir og møgulig </w:t>
      </w:r>
      <w:proofErr w:type="spellStart"/>
      <w:r w:rsidRPr="00763843">
        <w:rPr>
          <w:rFonts w:cs="Calibri"/>
          <w:color w:val="auto"/>
          <w:lang w:val="fo-FO"/>
        </w:rPr>
        <w:t>hámarksupphædd</w:t>
      </w:r>
      <w:proofErr w:type="spellEnd"/>
      <w:r w:rsidRPr="00763843">
        <w:rPr>
          <w:rFonts w:cs="Calibri"/>
          <w:color w:val="auto"/>
          <w:lang w:val="fo-FO"/>
        </w:rPr>
        <w:t xml:space="preserve">: </w:t>
      </w:r>
      <w:r w:rsidRPr="00F03EC5">
        <w:rPr>
          <w:rFonts w:cs="Calibri"/>
          <w:color w:val="auto"/>
          <w:highlight w:val="yellow"/>
          <w:lang w:val="fo-FO"/>
        </w:rPr>
        <w:t>[</w:t>
      </w:r>
      <w:r w:rsidRPr="00763843">
        <w:rPr>
          <w:rFonts w:cs="Calibri"/>
          <w:color w:val="auto"/>
          <w:highlight w:val="yellow"/>
          <w:lang w:val="fo-FO"/>
        </w:rPr>
        <w:t>áset ella vís til prísfylgiskjal]</w:t>
      </w:r>
      <w:r w:rsidRPr="00763843">
        <w:rPr>
          <w:rFonts w:cs="Calibri"/>
          <w:color w:val="auto"/>
          <w:lang w:val="fo-FO"/>
        </w:rPr>
        <w:br/>
        <w:t xml:space="preserve">Gjaldsætlan: </w:t>
      </w:r>
      <w:r w:rsidRPr="00F03EC5">
        <w:rPr>
          <w:rFonts w:cs="Calibri"/>
          <w:color w:val="auto"/>
          <w:highlight w:val="yellow"/>
          <w:lang w:val="fo-FO"/>
        </w:rPr>
        <w:t>[</w:t>
      </w:r>
      <w:r w:rsidRPr="00763843">
        <w:rPr>
          <w:rFonts w:cs="Calibri"/>
          <w:color w:val="auto"/>
          <w:highlight w:val="yellow"/>
          <w:lang w:val="fo-FO"/>
        </w:rPr>
        <w:t>áset ella vís til fylgiskjal]</w:t>
      </w:r>
    </w:p>
    <w:p w14:paraId="600EDA2C" w14:textId="27977F84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Vanligar útreiðslur til umsiting, samskifti, ferðir, uppihald og prenting eru íroknaðar samsýningina. Aðrar útreiðslur verða bert endurgoldnar eftir frammanundan skrivligari avtalu og móti skjalprógvi. </w:t>
      </w:r>
      <w:r w:rsidR="00E760AB">
        <w:rPr>
          <w:rFonts w:cs="Calibri"/>
          <w:color w:val="auto"/>
          <w:lang w:val="fo-FO"/>
        </w:rPr>
        <w:t xml:space="preserve">Góðkend útlegg verða endurgoldin uttan ískoyti. </w:t>
      </w:r>
      <w:r w:rsidRPr="00763843">
        <w:rPr>
          <w:rFonts w:cs="Calibri"/>
          <w:color w:val="auto"/>
          <w:lang w:val="fo-FO"/>
        </w:rPr>
        <w:t xml:space="preserve">Hetta er eitt frávik frá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5F268A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§ 23, stk. 7.</w:t>
      </w:r>
    </w:p>
    <w:p w14:paraId="34D4C3D2" w14:textId="075CCDD0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Prísjavning verður gjørd </w:t>
      </w:r>
      <w:r w:rsidR="006A2A3C">
        <w:rPr>
          <w:rFonts w:cs="Calibri"/>
          <w:color w:val="auto"/>
          <w:lang w:val="fo-FO"/>
        </w:rPr>
        <w:t>sum</w:t>
      </w:r>
      <w:r w:rsidR="00525A93">
        <w:rPr>
          <w:rFonts w:cs="Calibri"/>
          <w:color w:val="auto"/>
          <w:lang w:val="fo-FO"/>
        </w:rPr>
        <w:t xml:space="preserve"> upplýst í útboðs</w:t>
      </w:r>
      <w:r w:rsidR="00BA6956">
        <w:rPr>
          <w:rFonts w:cs="Calibri"/>
          <w:color w:val="auto"/>
          <w:lang w:val="fo-FO"/>
        </w:rPr>
        <w:t>tilfarinum.</w:t>
      </w:r>
    </w:p>
    <w:p w14:paraId="6169101A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8 Broytingar og eyka veitingar</w:t>
      </w:r>
    </w:p>
    <w:p w14:paraId="169B93DC" w14:textId="3E3AAFF8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>Broytingar og eyka veitingar skulu skjalprógvast skrivliga. Ráðgevin skal, áðrenn tær verða settar í verk, upplýsa um ávirkanina á samsýning, fíggjarkarm og tíðarætlan. Byggiharrin skal skrivliga góðkenna broytingina og treytirnar fyri henni, áðrenn ráðgevin byrjar eyka veitingina. Hetta er eitt ískoyti til og, viðvíkjandi kravinum um frammanundan góðkenni</w:t>
      </w:r>
      <w:r w:rsidR="00763843">
        <w:rPr>
          <w:rFonts w:cs="Calibri"/>
          <w:color w:val="auto"/>
          <w:lang w:val="fo-FO"/>
        </w:rPr>
        <w:t>ng</w:t>
      </w:r>
      <w:r w:rsidRPr="00763843">
        <w:rPr>
          <w:rFonts w:cs="Calibri"/>
          <w:color w:val="auto"/>
          <w:lang w:val="fo-FO"/>
        </w:rPr>
        <w:t xml:space="preserve">, eitt frávik frá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244758">
        <w:rPr>
          <w:rFonts w:cs="Calibri"/>
          <w:color w:val="auto"/>
          <w:lang w:val="fo-FO"/>
        </w:rPr>
        <w:t>1</w:t>
      </w:r>
      <w:r w:rsidR="00E47DED">
        <w:rPr>
          <w:rFonts w:cs="Calibri"/>
          <w:color w:val="auto"/>
          <w:lang w:val="fo-FO"/>
        </w:rPr>
        <w:t>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§§ 15–17.</w:t>
      </w:r>
    </w:p>
    <w:p w14:paraId="09FF2D86" w14:textId="50F9678F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Ráðgevin skal boða frá í góðari tíð, um ein avtalað </w:t>
      </w:r>
      <w:proofErr w:type="spellStart"/>
      <w:r w:rsidRPr="00763843">
        <w:rPr>
          <w:rFonts w:cs="Calibri"/>
          <w:color w:val="auto"/>
          <w:lang w:val="fo-FO"/>
        </w:rPr>
        <w:t>hámarksupphædd</w:t>
      </w:r>
      <w:proofErr w:type="spellEnd"/>
      <w:r w:rsidRPr="00763843">
        <w:rPr>
          <w:rFonts w:cs="Calibri"/>
          <w:color w:val="auto"/>
          <w:lang w:val="fo-FO"/>
        </w:rPr>
        <w:t xml:space="preserve"> er í vanda fyri at verða </w:t>
      </w:r>
      <w:proofErr w:type="spellStart"/>
      <w:r w:rsidRPr="00763843">
        <w:rPr>
          <w:rFonts w:cs="Calibri"/>
          <w:color w:val="auto"/>
          <w:lang w:val="fo-FO"/>
        </w:rPr>
        <w:t>nádd</w:t>
      </w:r>
      <w:proofErr w:type="spellEnd"/>
      <w:r w:rsidRPr="00763843">
        <w:rPr>
          <w:rFonts w:cs="Calibri"/>
          <w:color w:val="auto"/>
          <w:lang w:val="fo-FO"/>
        </w:rPr>
        <w:t xml:space="preserve">. </w:t>
      </w:r>
      <w:proofErr w:type="spellStart"/>
      <w:r w:rsidRPr="00763843">
        <w:rPr>
          <w:rFonts w:cs="Calibri"/>
          <w:color w:val="auto"/>
          <w:lang w:val="fo-FO"/>
        </w:rPr>
        <w:t>Hámarksupphæddin</w:t>
      </w:r>
      <w:proofErr w:type="spellEnd"/>
      <w:r w:rsidRPr="00763843">
        <w:rPr>
          <w:rFonts w:cs="Calibri"/>
          <w:color w:val="auto"/>
          <w:lang w:val="fo-FO"/>
        </w:rPr>
        <w:t xml:space="preserve"> kann bert hækka við skrivligari avtalu.</w:t>
      </w:r>
    </w:p>
    <w:p w14:paraId="1D822C66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9 Rokning og gjald</w:t>
      </w:r>
    </w:p>
    <w:p w14:paraId="25EDF9CE" w14:textId="2B708B1E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Roknað verður mánaðarliga </w:t>
      </w:r>
      <w:proofErr w:type="spellStart"/>
      <w:r w:rsidRPr="00763843">
        <w:rPr>
          <w:rFonts w:cs="Calibri"/>
          <w:color w:val="auto"/>
          <w:lang w:val="fo-FO"/>
        </w:rPr>
        <w:t>afturút</w:t>
      </w:r>
      <w:proofErr w:type="spellEnd"/>
      <w:r w:rsidRPr="00763843">
        <w:rPr>
          <w:rFonts w:cs="Calibri"/>
          <w:color w:val="auto"/>
          <w:lang w:val="fo-FO"/>
        </w:rPr>
        <w:t xml:space="preserve"> fyri framdar veitingar</w:t>
      </w:r>
      <w:r w:rsidR="00B06703">
        <w:rPr>
          <w:rFonts w:cs="Calibri"/>
          <w:color w:val="auto"/>
          <w:lang w:val="fo-FO"/>
        </w:rPr>
        <w:t>.</w:t>
      </w:r>
      <w:r w:rsidRPr="00763843">
        <w:rPr>
          <w:rFonts w:cs="Calibri"/>
          <w:color w:val="auto"/>
          <w:lang w:val="fo-FO"/>
        </w:rPr>
        <w:t xml:space="preserve"> Við tímasamsýning skal rokningin vísa starvsfólk, arbeiði, tímar og tímaprísir. Við fastari samsýning skal hon vísa framdar veitingar og samsvar við gjaldsætlanina.</w:t>
      </w:r>
    </w:p>
    <w:p w14:paraId="359528E1" w14:textId="6A1BF23A" w:rsidR="007D72B5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Rokningar skulu sendast talgilt til </w:t>
      </w:r>
      <w:r w:rsidR="0042534A">
        <w:rPr>
          <w:rFonts w:cs="Calibri"/>
          <w:color w:val="auto"/>
          <w:lang w:val="fo-FO"/>
        </w:rPr>
        <w:t xml:space="preserve">Løgmansskrivstovuna </w:t>
      </w:r>
      <w:r w:rsidRPr="00B06703">
        <w:rPr>
          <w:rFonts w:cs="Calibri"/>
          <w:color w:val="auto"/>
          <w:highlight w:val="yellow"/>
          <w:lang w:val="fo-FO"/>
        </w:rPr>
        <w:t>[</w:t>
      </w:r>
      <w:r w:rsidR="00763843">
        <w:rPr>
          <w:rFonts w:cs="Calibri"/>
          <w:color w:val="auto"/>
          <w:highlight w:val="yellow"/>
          <w:lang w:val="fo-FO"/>
        </w:rPr>
        <w:t>format</w:t>
      </w:r>
      <w:r w:rsidRPr="00763843">
        <w:rPr>
          <w:rFonts w:cs="Calibri"/>
          <w:color w:val="auto"/>
          <w:highlight w:val="yellow"/>
          <w:lang w:val="fo-FO"/>
        </w:rPr>
        <w:t>]</w:t>
      </w:r>
      <w:r w:rsidRPr="00763843">
        <w:rPr>
          <w:rFonts w:cs="Calibri"/>
          <w:color w:val="auto"/>
          <w:lang w:val="fo-FO"/>
        </w:rPr>
        <w:t xml:space="preserve"> við tilvísing til </w:t>
      </w:r>
      <w:r w:rsidR="0040304B">
        <w:rPr>
          <w:rFonts w:cs="Calibri"/>
          <w:color w:val="auto"/>
          <w:lang w:val="fo-FO"/>
        </w:rPr>
        <w:t>26/</w:t>
      </w:r>
      <w:r w:rsidR="00FC7CB1">
        <w:rPr>
          <w:rFonts w:cs="Calibri"/>
          <w:color w:val="auto"/>
          <w:lang w:val="fo-FO"/>
        </w:rPr>
        <w:t>23590 og Eyðun Luid</w:t>
      </w:r>
      <w:r w:rsidRPr="00763843">
        <w:rPr>
          <w:rFonts w:cs="Calibri"/>
          <w:color w:val="auto"/>
          <w:lang w:val="fo-FO"/>
        </w:rPr>
        <w:t xml:space="preserve">. Gjaldsfreistin er 30 dagar frá móttøku av </w:t>
      </w:r>
      <w:r w:rsidR="00763843">
        <w:rPr>
          <w:rFonts w:cs="Calibri"/>
          <w:color w:val="auto"/>
          <w:lang w:val="fo-FO"/>
        </w:rPr>
        <w:t>góðkendari</w:t>
      </w:r>
      <w:r w:rsidRPr="00763843">
        <w:rPr>
          <w:rFonts w:cs="Calibri"/>
          <w:color w:val="auto"/>
          <w:lang w:val="fo-FO"/>
        </w:rPr>
        <w:t xml:space="preserve"> rokning. Hetta er eitt frávik frá 15 arbeiðsdaga</w:t>
      </w:r>
      <w:r w:rsidR="00763843">
        <w:rPr>
          <w:rFonts w:cs="Calibri"/>
          <w:color w:val="auto"/>
          <w:lang w:val="fo-FO"/>
        </w:rPr>
        <w:t>r</w:t>
      </w:r>
      <w:r w:rsidRPr="00763843">
        <w:rPr>
          <w:rFonts w:cs="Calibri"/>
          <w:color w:val="auto"/>
          <w:lang w:val="fo-FO"/>
        </w:rPr>
        <w:t xml:space="preserve"> gjaldsfreistini í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F478FF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§ 25, stk. 1. Rentur verða roknaðar</w:t>
      </w:r>
      <w:r w:rsidR="00FC61BE">
        <w:rPr>
          <w:rFonts w:cs="Calibri"/>
          <w:color w:val="auto"/>
          <w:lang w:val="fo-FO"/>
        </w:rPr>
        <w:t xml:space="preserve"> frá endanum av gjaldsfreistini og</w:t>
      </w:r>
      <w:r w:rsidRPr="00763843">
        <w:rPr>
          <w:rFonts w:cs="Calibri"/>
          <w:color w:val="auto"/>
          <w:lang w:val="fo-FO"/>
        </w:rPr>
        <w:t xml:space="preserve"> eftir teimum reglum, sum eru galdandi í Føroyum.</w:t>
      </w:r>
    </w:p>
    <w:p w14:paraId="364E1FCC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10 Ábyrgd og trygging</w:t>
      </w:r>
    </w:p>
    <w:p w14:paraId="6E26A9B3" w14:textId="15AAA0C0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Ábyrgd ráðgevans fylgir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7C2A55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við teimum tillagingum um </w:t>
      </w:r>
      <w:proofErr w:type="spellStart"/>
      <w:r w:rsidRPr="00763843">
        <w:rPr>
          <w:rFonts w:cs="Calibri"/>
          <w:color w:val="auto"/>
          <w:lang w:val="fo-FO"/>
        </w:rPr>
        <w:t>rættarval</w:t>
      </w:r>
      <w:proofErr w:type="spellEnd"/>
      <w:r w:rsidRPr="00763843">
        <w:rPr>
          <w:rFonts w:cs="Calibri"/>
          <w:color w:val="auto"/>
          <w:lang w:val="fo-FO"/>
        </w:rPr>
        <w:t xml:space="preserve">, sum standa í pkt. 12. Ábyrgdaravmarkingin í § 38 verður varðveitt, herundir markið á 2.500.000 kr., um ikki onnur upphædd er ásett her: </w:t>
      </w:r>
      <w:r w:rsidRPr="00763843">
        <w:rPr>
          <w:rFonts w:cs="Calibri"/>
          <w:color w:val="auto"/>
          <w:highlight w:val="yellow"/>
          <w:lang w:val="fo-FO"/>
        </w:rPr>
        <w:t>[møgulig onnur upphædd]</w:t>
      </w:r>
      <w:r w:rsidR="00301BFB">
        <w:rPr>
          <w:rFonts w:cs="Calibri"/>
          <w:color w:val="auto"/>
          <w:lang w:val="fo-FO"/>
        </w:rPr>
        <w:t>.</w:t>
      </w:r>
    </w:p>
    <w:p w14:paraId="5C493B00" w14:textId="421D193E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Ráðgevin og </w:t>
      </w:r>
      <w:proofErr w:type="spellStart"/>
      <w:r w:rsidRPr="00763843">
        <w:rPr>
          <w:rFonts w:cs="Calibri"/>
          <w:color w:val="auto"/>
          <w:lang w:val="fo-FO"/>
        </w:rPr>
        <w:t>undirráðgevar</w:t>
      </w:r>
      <w:proofErr w:type="spellEnd"/>
      <w:r w:rsidRPr="00763843">
        <w:rPr>
          <w:rFonts w:cs="Calibri"/>
          <w:color w:val="auto"/>
          <w:lang w:val="fo-FO"/>
        </w:rPr>
        <w:t xml:space="preserve"> skulu hava vanliga fakliga ábyrgdartrygging og vinnuábyrgdartrygging sambært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5F4774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§ 8. Fakliga ábyrgdartryggingin skal dekka uppgávuna við í minsta lagi </w:t>
      </w:r>
      <w:r w:rsidRPr="00301BFB">
        <w:rPr>
          <w:rFonts w:cs="Calibri"/>
          <w:color w:val="auto"/>
          <w:highlight w:val="yellow"/>
          <w:lang w:val="fo-FO"/>
        </w:rPr>
        <w:t>[</w:t>
      </w:r>
      <w:r w:rsidRPr="00763843">
        <w:rPr>
          <w:rFonts w:cs="Calibri"/>
          <w:color w:val="auto"/>
          <w:highlight w:val="yellow"/>
          <w:lang w:val="fo-FO"/>
        </w:rPr>
        <w:t>upphædd]</w:t>
      </w:r>
      <w:r w:rsidRPr="00763843">
        <w:rPr>
          <w:rFonts w:cs="Calibri"/>
          <w:color w:val="auto"/>
          <w:lang w:val="fo-FO"/>
        </w:rPr>
        <w:t xml:space="preserve"> kr. fyri hvønn skaða og </w:t>
      </w:r>
      <w:r w:rsidRPr="00301BFB">
        <w:rPr>
          <w:rFonts w:cs="Calibri"/>
          <w:color w:val="auto"/>
          <w:highlight w:val="yellow"/>
          <w:lang w:val="fo-FO"/>
        </w:rPr>
        <w:t>[</w:t>
      </w:r>
      <w:r w:rsidRPr="00763843">
        <w:rPr>
          <w:rFonts w:cs="Calibri"/>
          <w:color w:val="auto"/>
          <w:highlight w:val="yellow"/>
          <w:lang w:val="fo-FO"/>
        </w:rPr>
        <w:t>upphædd]</w:t>
      </w:r>
      <w:r w:rsidRPr="00763843">
        <w:rPr>
          <w:rFonts w:cs="Calibri"/>
          <w:color w:val="auto"/>
          <w:lang w:val="fo-FO"/>
        </w:rPr>
        <w:t xml:space="preserve"> kr. tilsamans um árið.</w:t>
      </w:r>
    </w:p>
    <w:p w14:paraId="00695C53" w14:textId="7BD81BE1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lastRenderedPageBreak/>
        <w:t xml:space="preserve">Tryggingarfelag og tryggingarnummar: </w:t>
      </w:r>
      <w:r w:rsidRPr="00301BFB">
        <w:rPr>
          <w:rFonts w:cs="Calibri"/>
          <w:color w:val="auto"/>
          <w:highlight w:val="yellow"/>
          <w:lang w:val="fo-FO"/>
        </w:rPr>
        <w:t>[</w:t>
      </w:r>
      <w:r w:rsidRPr="00763843">
        <w:rPr>
          <w:rFonts w:cs="Calibri"/>
          <w:color w:val="auto"/>
          <w:highlight w:val="yellow"/>
          <w:lang w:val="fo-FO"/>
        </w:rPr>
        <w:t>upplýsingar]</w:t>
      </w:r>
      <w:r w:rsidR="00301BFB">
        <w:rPr>
          <w:rFonts w:cs="Calibri"/>
          <w:color w:val="auto"/>
          <w:lang w:val="fo-FO"/>
        </w:rPr>
        <w:t>.</w:t>
      </w:r>
      <w:r w:rsidRPr="00763843">
        <w:rPr>
          <w:rFonts w:cs="Calibri"/>
          <w:color w:val="auto"/>
          <w:lang w:val="fo-FO"/>
        </w:rPr>
        <w:t xml:space="preserve"> Ráðgevin skal lata skjalprógv fyri tryggingini, áðrenn arbeiðið byrjar, og eftir áheitan skjalprógva, at hon framvegis er í gildi.</w:t>
      </w:r>
    </w:p>
    <w:p w14:paraId="65079027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11 Tilfar og trúnaður</w:t>
      </w:r>
    </w:p>
    <w:p w14:paraId="6E320441" w14:textId="01CDBFB5" w:rsidR="007D72B5" w:rsidRPr="00763843" w:rsidRDefault="005A3874">
      <w:pPr>
        <w:rPr>
          <w:rFonts w:cs="Calibri"/>
          <w:color w:val="auto"/>
          <w:lang w:val="fo-FO"/>
        </w:rPr>
      </w:pPr>
      <w:r>
        <w:rPr>
          <w:rFonts w:cs="Calibri"/>
          <w:color w:val="auto"/>
          <w:lang w:val="fo-FO"/>
        </w:rPr>
        <w:t xml:space="preserve">Byggiharrin hevur heimild at brúka og broyta </w:t>
      </w:r>
      <w:r w:rsidR="00023CEA">
        <w:rPr>
          <w:rFonts w:cs="Calibri"/>
          <w:color w:val="auto"/>
          <w:lang w:val="fo-FO"/>
        </w:rPr>
        <w:t>alt tilfar</w:t>
      </w:r>
      <w:r>
        <w:rPr>
          <w:rFonts w:cs="Calibri"/>
          <w:color w:val="auto"/>
          <w:lang w:val="fo-FO"/>
        </w:rPr>
        <w:t>, ið ráðgevin hevur framleitt</w:t>
      </w:r>
      <w:r w:rsidR="0053239A">
        <w:rPr>
          <w:rFonts w:cs="Calibri"/>
          <w:color w:val="auto"/>
          <w:lang w:val="fo-FO"/>
        </w:rPr>
        <w:t xml:space="preserve">, eitt nú frágreiðingar, metingar, útboðstilfar </w:t>
      </w:r>
      <w:proofErr w:type="spellStart"/>
      <w:r w:rsidR="0053239A">
        <w:rPr>
          <w:rFonts w:cs="Calibri"/>
          <w:color w:val="auto"/>
          <w:lang w:val="fo-FO"/>
        </w:rPr>
        <w:t>v.m</w:t>
      </w:r>
      <w:proofErr w:type="spellEnd"/>
      <w:r>
        <w:rPr>
          <w:rFonts w:cs="Calibri"/>
          <w:color w:val="auto"/>
          <w:lang w:val="fo-FO"/>
        </w:rPr>
        <w:t xml:space="preserve">. Um samstarvið endar, hevur byggiharrin krav upp á at fáa útarbeidda tilfarið hjá ráðgeva ella møguligum </w:t>
      </w:r>
      <w:proofErr w:type="spellStart"/>
      <w:r>
        <w:rPr>
          <w:rFonts w:cs="Calibri"/>
          <w:color w:val="auto"/>
          <w:lang w:val="fo-FO"/>
        </w:rPr>
        <w:t>undirráðgevum</w:t>
      </w:r>
      <w:proofErr w:type="spellEnd"/>
      <w:r>
        <w:rPr>
          <w:rFonts w:cs="Calibri"/>
          <w:color w:val="auto"/>
          <w:lang w:val="fo-FO"/>
        </w:rPr>
        <w:t xml:space="preserve"> útleverað.</w:t>
      </w:r>
    </w:p>
    <w:p w14:paraId="0FDA22E8" w14:textId="77777777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Ráðgevin og </w:t>
      </w:r>
      <w:proofErr w:type="spellStart"/>
      <w:r w:rsidRPr="00763843">
        <w:rPr>
          <w:rFonts w:cs="Calibri"/>
          <w:color w:val="auto"/>
          <w:lang w:val="fo-FO"/>
        </w:rPr>
        <w:t>undirráðgevar</w:t>
      </w:r>
      <w:proofErr w:type="spellEnd"/>
      <w:r w:rsidRPr="00763843">
        <w:rPr>
          <w:rFonts w:cs="Calibri"/>
          <w:color w:val="auto"/>
          <w:lang w:val="fo-FO"/>
        </w:rPr>
        <w:t xml:space="preserve"> skulu viðgera trúnaðarupplýsingar í trúnaði, eisini eftir at sáttmálin er endaður. Hetta avmarkar ikki skyldu byggiharrans at lata innlit eftir galdandi reglum.</w:t>
      </w:r>
    </w:p>
    <w:p w14:paraId="3E79EA55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12 Steðgur og ósemjur</w:t>
      </w:r>
    </w:p>
    <w:p w14:paraId="2CE06907" w14:textId="2FA4D7CD" w:rsidR="00CF3DE2" w:rsidRPr="00CF3DE2" w:rsidRDefault="00553265" w:rsidP="00CF3DE2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Útseting, </w:t>
      </w:r>
      <w:proofErr w:type="spellStart"/>
      <w:r w:rsidRPr="00763843">
        <w:rPr>
          <w:rFonts w:cs="Calibri"/>
          <w:color w:val="auto"/>
          <w:lang w:val="fo-FO"/>
        </w:rPr>
        <w:t>avbestilling</w:t>
      </w:r>
      <w:proofErr w:type="spellEnd"/>
      <w:r w:rsidRPr="00763843">
        <w:rPr>
          <w:rFonts w:cs="Calibri"/>
          <w:color w:val="auto"/>
          <w:lang w:val="fo-FO"/>
        </w:rPr>
        <w:t xml:space="preserve"> og </w:t>
      </w:r>
      <w:r w:rsidR="005A3874">
        <w:rPr>
          <w:rFonts w:cs="Calibri"/>
          <w:color w:val="auto"/>
          <w:lang w:val="fo-FO"/>
        </w:rPr>
        <w:t>ógilding</w:t>
      </w:r>
      <w:r w:rsidRPr="00763843">
        <w:rPr>
          <w:rFonts w:cs="Calibri"/>
          <w:color w:val="auto"/>
          <w:lang w:val="fo-FO"/>
        </w:rPr>
        <w:t xml:space="preserve"> fylgja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5D48DE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>, kapitlum H og I</w:t>
      </w:r>
      <w:r w:rsidR="00CF3DE2">
        <w:rPr>
          <w:rFonts w:cs="Calibri"/>
          <w:color w:val="auto"/>
          <w:lang w:val="fo-FO"/>
        </w:rPr>
        <w:t>,</w:t>
      </w:r>
      <w:r w:rsidR="00CF3DE2" w:rsidRPr="00CF3DE2">
        <w:rPr>
          <w:rFonts w:ascii="Times New Roman" w:eastAsia="Times New Roman" w:hAnsi="Times New Roman" w:cs="Times New Roman"/>
          <w:color w:val="auto"/>
          <w:sz w:val="24"/>
          <w:szCs w:val="24"/>
          <w:lang w:val="fo-FO" w:eastAsia="fo-FO"/>
        </w:rPr>
        <w:t xml:space="preserve"> </w:t>
      </w:r>
      <w:r w:rsidR="00CF3DE2" w:rsidRPr="00CF3DE2">
        <w:rPr>
          <w:rFonts w:cs="Calibri"/>
          <w:color w:val="auto"/>
          <w:lang w:val="fo-FO"/>
        </w:rPr>
        <w:t>við niðanfyristandandi frávikum.</w:t>
      </w:r>
    </w:p>
    <w:p w14:paraId="661FA6BA" w14:textId="77F0BEBE" w:rsidR="007D72B5" w:rsidRPr="00763843" w:rsidRDefault="000C7A57">
      <w:pPr>
        <w:rPr>
          <w:rFonts w:cs="Calibri"/>
          <w:color w:val="auto"/>
          <w:lang w:val="fo-FO"/>
        </w:rPr>
      </w:pPr>
      <w:r w:rsidRPr="000C7A57">
        <w:rPr>
          <w:rFonts w:cs="Calibri"/>
          <w:color w:val="auto"/>
          <w:lang w:val="fo-FO"/>
        </w:rPr>
        <w:t xml:space="preserve">Við </w:t>
      </w:r>
      <w:proofErr w:type="spellStart"/>
      <w:r w:rsidRPr="000C7A57">
        <w:rPr>
          <w:rFonts w:cs="Calibri"/>
          <w:color w:val="auto"/>
          <w:lang w:val="fo-FO"/>
        </w:rPr>
        <w:t>avbestilling</w:t>
      </w:r>
      <w:proofErr w:type="spellEnd"/>
      <w:r w:rsidRPr="000C7A57">
        <w:rPr>
          <w:rFonts w:cs="Calibri"/>
          <w:color w:val="auto"/>
          <w:lang w:val="fo-FO"/>
        </w:rPr>
        <w:t xml:space="preserve"> verður bert goldið fyri framdar veitingar og skjalprógvaða</w:t>
      </w:r>
      <w:r w:rsidR="00EF7EB5">
        <w:rPr>
          <w:rFonts w:cs="Calibri"/>
          <w:color w:val="auto"/>
          <w:lang w:val="fo-FO"/>
        </w:rPr>
        <w:t>r</w:t>
      </w:r>
      <w:r w:rsidR="009336F4">
        <w:rPr>
          <w:rFonts w:cs="Calibri"/>
          <w:color w:val="auto"/>
          <w:lang w:val="fo-FO"/>
        </w:rPr>
        <w:t>, neyðugar</w:t>
      </w:r>
      <w:r w:rsidR="00EF7EB5">
        <w:rPr>
          <w:rFonts w:cs="Calibri"/>
          <w:color w:val="auto"/>
          <w:lang w:val="fo-FO"/>
        </w:rPr>
        <w:t xml:space="preserve"> </w:t>
      </w:r>
      <w:r w:rsidRPr="000C7A57">
        <w:rPr>
          <w:rFonts w:cs="Calibri"/>
          <w:color w:val="auto"/>
          <w:lang w:val="fo-FO"/>
        </w:rPr>
        <w:t>útreiðslur, uttan mistan vinning ella serstakt gjald fyri nýtslu av tilfarinum. Hetta frávíkur § 41, stk. 2 og 3.</w:t>
      </w:r>
    </w:p>
    <w:p w14:paraId="674C2454" w14:textId="3811D580" w:rsidR="007D72B5" w:rsidRPr="00763843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Sáttmálin er undir føroyskum rætti. Hetta er eitt frávik frá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41501A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§ 3. Tilvísingar til danskan rætt í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5C26C7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skulu skiljast sum tilvísingar til samsvarandi reglur, ið eru galdandi í Føroyum, eisini viðvíkjandi ábyrgd og rentum.</w:t>
      </w:r>
    </w:p>
    <w:p w14:paraId="4966E5FB" w14:textId="527CA1D2" w:rsidR="00D429A0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t xml:space="preserve">Ósemjur skulu fyrst roynast loystar við samráðing millum partarnar. Verður semja ikki fingin, verða ósemjurnar viðgjørdar av </w:t>
      </w:r>
      <w:r w:rsidR="005A3874" w:rsidRPr="00301BFB">
        <w:rPr>
          <w:rFonts w:cs="Calibri"/>
          <w:color w:val="auto"/>
          <w:highlight w:val="yellow"/>
          <w:lang w:val="fo-FO"/>
        </w:rPr>
        <w:t>[</w:t>
      </w:r>
      <w:r w:rsidR="005A3874" w:rsidRPr="005A3874">
        <w:rPr>
          <w:rFonts w:cs="Calibri"/>
          <w:color w:val="auto"/>
          <w:highlight w:val="yellow"/>
          <w:lang w:val="fo-FO"/>
        </w:rPr>
        <w:t>Gerðarrættinum/</w:t>
      </w:r>
      <w:r w:rsidRPr="005A3874">
        <w:rPr>
          <w:rFonts w:cs="Calibri"/>
          <w:color w:val="auto"/>
          <w:highlight w:val="yellow"/>
          <w:lang w:val="fo-FO"/>
        </w:rPr>
        <w:t>Føroya Rætti</w:t>
      </w:r>
      <w:r w:rsidR="005A3874">
        <w:rPr>
          <w:rFonts w:cs="Calibri"/>
          <w:color w:val="auto"/>
          <w:lang w:val="fo-FO"/>
        </w:rPr>
        <w:t>]</w:t>
      </w:r>
      <w:r w:rsidRPr="00763843">
        <w:rPr>
          <w:rFonts w:cs="Calibri"/>
          <w:color w:val="auto"/>
          <w:lang w:val="fo-FO"/>
        </w:rPr>
        <w:t xml:space="preserve">. Hetta kemur í staðin fyri </w:t>
      </w:r>
      <w:proofErr w:type="spellStart"/>
      <w:r w:rsidRPr="00763843">
        <w:rPr>
          <w:rFonts w:cs="Calibri"/>
          <w:color w:val="auto"/>
          <w:lang w:val="fo-FO"/>
        </w:rPr>
        <w:t>ABR</w:t>
      </w:r>
      <w:r w:rsidR="00384E9B">
        <w:rPr>
          <w:rFonts w:cs="Calibri"/>
          <w:color w:val="auto"/>
          <w:lang w:val="fo-FO"/>
        </w:rPr>
        <w:t>18</w:t>
      </w:r>
      <w:proofErr w:type="spellEnd"/>
      <w:r w:rsidRPr="00763843">
        <w:rPr>
          <w:rFonts w:cs="Calibri"/>
          <w:color w:val="auto"/>
          <w:lang w:val="fo-FO"/>
        </w:rPr>
        <w:t xml:space="preserve"> </w:t>
      </w:r>
      <w:proofErr w:type="spellStart"/>
      <w:r w:rsidRPr="00763843">
        <w:rPr>
          <w:rFonts w:cs="Calibri"/>
          <w:color w:val="auto"/>
          <w:lang w:val="fo-FO"/>
        </w:rPr>
        <w:t>Forenklet</w:t>
      </w:r>
      <w:proofErr w:type="spellEnd"/>
      <w:r w:rsidRPr="00763843">
        <w:rPr>
          <w:rFonts w:cs="Calibri"/>
          <w:color w:val="auto"/>
          <w:lang w:val="fo-FO"/>
        </w:rPr>
        <w:t xml:space="preserve"> kapittul J um tvistloysn.</w:t>
      </w:r>
    </w:p>
    <w:p w14:paraId="19B8500F" w14:textId="77777777" w:rsidR="00D429A0" w:rsidRDefault="00D429A0">
      <w:pPr>
        <w:rPr>
          <w:rFonts w:cs="Calibri"/>
          <w:color w:val="auto"/>
          <w:lang w:val="fo-FO"/>
        </w:rPr>
      </w:pPr>
    </w:p>
    <w:p w14:paraId="1EE63207" w14:textId="77777777" w:rsidR="00D429A0" w:rsidRPr="00763843" w:rsidRDefault="00D429A0">
      <w:pPr>
        <w:rPr>
          <w:rFonts w:cs="Calibri"/>
          <w:color w:val="auto"/>
          <w:lang w:val="fo-FO"/>
        </w:rPr>
      </w:pPr>
    </w:p>
    <w:p w14:paraId="6C818D1C" w14:textId="77777777" w:rsidR="007D72B5" w:rsidRPr="00763843" w:rsidRDefault="00553265">
      <w:pPr>
        <w:pStyle w:val="Overskrift1"/>
        <w:rPr>
          <w:rFonts w:ascii="Calibri" w:hAnsi="Calibri" w:cs="Calibri"/>
          <w:color w:val="auto"/>
          <w:lang w:val="fo-FO"/>
        </w:rPr>
      </w:pPr>
      <w:r w:rsidRPr="00763843">
        <w:rPr>
          <w:rFonts w:ascii="Calibri" w:hAnsi="Calibri" w:cs="Calibri"/>
          <w:color w:val="auto"/>
          <w:lang w:val="fo-FO"/>
        </w:rPr>
        <w:t>Undirskriftir</w:t>
      </w:r>
    </w:p>
    <w:p w14:paraId="793504C4" w14:textId="7058AA65" w:rsidR="005A3874" w:rsidRDefault="00553265">
      <w:pPr>
        <w:rPr>
          <w:rFonts w:cs="Calibri"/>
          <w:color w:val="auto"/>
          <w:lang w:val="fo-FO"/>
        </w:rPr>
      </w:pPr>
      <w:r w:rsidRPr="005A3874">
        <w:rPr>
          <w:rFonts w:cs="Calibri"/>
          <w:b/>
          <w:bCs/>
          <w:color w:val="auto"/>
          <w:lang w:val="fo-FO"/>
        </w:rPr>
        <w:t>Fyri byggiharran</w:t>
      </w:r>
      <w:r w:rsidR="005A3874" w:rsidRPr="005A3874">
        <w:rPr>
          <w:rFonts w:cs="Calibri"/>
          <w:color w:val="auto"/>
          <w:lang w:val="fo-FO"/>
        </w:rPr>
        <w:t xml:space="preserve"> </w:t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 w:rsidRPr="005A3874">
        <w:rPr>
          <w:rFonts w:cs="Calibri"/>
          <w:b/>
          <w:bCs/>
          <w:color w:val="auto"/>
          <w:lang w:val="fo-FO"/>
        </w:rPr>
        <w:t>Fyri ráðgevan</w:t>
      </w:r>
    </w:p>
    <w:p w14:paraId="28DDA675" w14:textId="08AF8EB4" w:rsidR="005A3874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br/>
        <w:t>Staður og dato:</w:t>
      </w:r>
      <w:r w:rsidR="005A3874">
        <w:rPr>
          <w:rFonts w:cs="Calibri"/>
          <w:color w:val="auto"/>
          <w:lang w:val="fo-FO"/>
        </w:rPr>
        <w:tab/>
      </w:r>
      <w:r w:rsidRPr="00763843">
        <w:rPr>
          <w:rFonts w:cs="Calibri"/>
          <w:color w:val="auto"/>
          <w:lang w:val="fo-FO"/>
        </w:rPr>
        <w:t>____________________</w:t>
      </w:r>
      <w:r w:rsidR="005A3874">
        <w:rPr>
          <w:rFonts w:cs="Calibri"/>
          <w:color w:val="auto"/>
          <w:lang w:val="fo-FO"/>
        </w:rPr>
        <w:t>______</w:t>
      </w:r>
      <w:r w:rsidR="005A3874">
        <w:rPr>
          <w:rFonts w:cs="Calibri"/>
          <w:color w:val="auto"/>
          <w:lang w:val="fo-FO"/>
        </w:rPr>
        <w:tab/>
      </w:r>
      <w:r w:rsidR="005A3874">
        <w:rPr>
          <w:rFonts w:cs="Calibri"/>
          <w:color w:val="auto"/>
          <w:lang w:val="fo-FO"/>
        </w:rPr>
        <w:tab/>
      </w:r>
      <w:r w:rsidR="005A3874" w:rsidRPr="00763843">
        <w:rPr>
          <w:rFonts w:cs="Calibri"/>
          <w:color w:val="auto"/>
          <w:lang w:val="fo-FO"/>
        </w:rPr>
        <w:t>Staður og dato:</w:t>
      </w:r>
      <w:r w:rsidR="005A3874">
        <w:rPr>
          <w:rFonts w:cs="Calibri"/>
          <w:color w:val="auto"/>
          <w:lang w:val="fo-FO"/>
        </w:rPr>
        <w:tab/>
      </w:r>
      <w:r w:rsidR="005A3874" w:rsidRPr="00763843">
        <w:rPr>
          <w:rFonts w:cs="Calibri"/>
          <w:color w:val="auto"/>
          <w:lang w:val="fo-FO"/>
        </w:rPr>
        <w:t>____________________</w:t>
      </w:r>
      <w:r w:rsidR="005A3874">
        <w:rPr>
          <w:rFonts w:cs="Calibri"/>
          <w:color w:val="auto"/>
          <w:lang w:val="fo-FO"/>
        </w:rPr>
        <w:t>_________</w:t>
      </w:r>
    </w:p>
    <w:p w14:paraId="6A6B96C5" w14:textId="531C7127" w:rsidR="005A3874" w:rsidRDefault="00553265">
      <w:pPr>
        <w:rPr>
          <w:rFonts w:cs="Calibri"/>
          <w:color w:val="auto"/>
          <w:lang w:val="fo-FO"/>
        </w:rPr>
      </w:pPr>
      <w:r w:rsidRPr="00763843">
        <w:rPr>
          <w:rFonts w:cs="Calibri"/>
          <w:color w:val="auto"/>
          <w:lang w:val="fo-FO"/>
        </w:rPr>
        <w:br/>
      </w:r>
      <w:r w:rsidR="00D429A0">
        <w:rPr>
          <w:rFonts w:cs="Calibri"/>
          <w:color w:val="auto"/>
          <w:lang w:val="fo-FO"/>
        </w:rPr>
        <w:t>v</w:t>
      </w:r>
      <w:r w:rsidR="005A3874">
        <w:rPr>
          <w:rFonts w:cs="Calibri"/>
          <w:color w:val="auto"/>
          <w:lang w:val="fo-FO"/>
        </w:rPr>
        <w:t>/stjóra</w:t>
      </w:r>
      <w:r w:rsidRPr="00763843">
        <w:rPr>
          <w:rFonts w:cs="Calibri"/>
          <w:color w:val="auto"/>
          <w:lang w:val="fo-FO"/>
        </w:rPr>
        <w:t xml:space="preserve">: </w:t>
      </w:r>
      <w:r w:rsidR="005A3874">
        <w:rPr>
          <w:rFonts w:cs="Calibri"/>
          <w:color w:val="auto"/>
          <w:lang w:val="fo-FO"/>
        </w:rPr>
        <w:t>__</w:t>
      </w:r>
      <w:r w:rsidRPr="00763843">
        <w:rPr>
          <w:rFonts w:cs="Calibri"/>
          <w:color w:val="auto"/>
          <w:lang w:val="fo-FO"/>
        </w:rPr>
        <w:t>____________________</w:t>
      </w:r>
      <w:r w:rsidR="005A3874">
        <w:rPr>
          <w:rFonts w:cs="Calibri"/>
          <w:color w:val="auto"/>
          <w:lang w:val="fo-FO"/>
        </w:rPr>
        <w:t>___</w:t>
      </w:r>
      <w:r w:rsidR="00D429A0">
        <w:rPr>
          <w:rFonts w:cs="Calibri"/>
          <w:color w:val="auto"/>
          <w:lang w:val="fo-FO"/>
        </w:rPr>
        <w:t>_______</w:t>
      </w:r>
      <w:r w:rsidR="005A3874">
        <w:rPr>
          <w:rFonts w:cs="Calibri"/>
          <w:color w:val="auto"/>
          <w:lang w:val="fo-FO"/>
        </w:rPr>
        <w:tab/>
      </w:r>
      <w:r w:rsidR="00D429A0">
        <w:rPr>
          <w:rFonts w:cs="Calibri"/>
          <w:color w:val="auto"/>
          <w:lang w:val="fo-FO"/>
        </w:rPr>
        <w:tab/>
        <w:t>v</w:t>
      </w:r>
      <w:r w:rsidR="005A3874">
        <w:rPr>
          <w:rFonts w:cs="Calibri"/>
          <w:color w:val="auto"/>
          <w:lang w:val="fo-FO"/>
        </w:rPr>
        <w:t>/stjóra</w:t>
      </w:r>
      <w:r w:rsidR="005A3874" w:rsidRPr="00763843">
        <w:rPr>
          <w:rFonts w:cs="Calibri"/>
          <w:color w:val="auto"/>
          <w:lang w:val="fo-FO"/>
        </w:rPr>
        <w:t xml:space="preserve">: </w:t>
      </w:r>
      <w:r w:rsidR="005A3874">
        <w:rPr>
          <w:rFonts w:cs="Calibri"/>
          <w:color w:val="auto"/>
          <w:lang w:val="fo-FO"/>
        </w:rPr>
        <w:t>__</w:t>
      </w:r>
      <w:r w:rsidR="005A3874" w:rsidRPr="00763843">
        <w:rPr>
          <w:rFonts w:cs="Calibri"/>
          <w:color w:val="auto"/>
          <w:lang w:val="fo-FO"/>
        </w:rPr>
        <w:t>____________________</w:t>
      </w:r>
      <w:r w:rsidR="005A3874">
        <w:rPr>
          <w:rFonts w:cs="Calibri"/>
          <w:color w:val="auto"/>
          <w:lang w:val="fo-FO"/>
        </w:rPr>
        <w:t>___</w:t>
      </w:r>
      <w:r w:rsidR="00D429A0">
        <w:rPr>
          <w:rFonts w:cs="Calibri"/>
          <w:color w:val="auto"/>
          <w:lang w:val="fo-FO"/>
        </w:rPr>
        <w:t>__________</w:t>
      </w:r>
    </w:p>
    <w:p w14:paraId="2AF9C322" w14:textId="77777777" w:rsidR="005A3874" w:rsidRDefault="005A3874">
      <w:pPr>
        <w:rPr>
          <w:rFonts w:cs="Calibri"/>
          <w:color w:val="auto"/>
          <w:lang w:val="fo-FO"/>
        </w:rPr>
      </w:pPr>
    </w:p>
    <w:p w14:paraId="048936CD" w14:textId="332A5C75" w:rsidR="007D72B5" w:rsidRPr="00763843" w:rsidRDefault="005A3874">
      <w:pPr>
        <w:rPr>
          <w:rFonts w:cs="Calibri"/>
          <w:color w:val="auto"/>
          <w:lang w:val="fo-FO"/>
        </w:rPr>
      </w:pPr>
      <w:r>
        <w:rPr>
          <w:rFonts w:cs="Calibri"/>
          <w:color w:val="auto"/>
          <w:lang w:val="fo-FO"/>
        </w:rPr>
        <w:t>U</w:t>
      </w:r>
      <w:r w:rsidRPr="00763843">
        <w:rPr>
          <w:rFonts w:cs="Calibri"/>
          <w:color w:val="auto"/>
          <w:lang w:val="fo-FO"/>
        </w:rPr>
        <w:t>ndirskrift: ____________________</w:t>
      </w:r>
      <w:r>
        <w:rPr>
          <w:rFonts w:cs="Calibri"/>
          <w:color w:val="auto"/>
          <w:lang w:val="fo-FO"/>
        </w:rPr>
        <w:t>______</w:t>
      </w:r>
      <w:r w:rsidR="00D429A0">
        <w:rPr>
          <w:rFonts w:cs="Calibri"/>
          <w:color w:val="auto"/>
          <w:lang w:val="fo-FO"/>
        </w:rPr>
        <w:t>____</w:t>
      </w:r>
      <w:r w:rsidR="00D429A0">
        <w:rPr>
          <w:rFonts w:cs="Calibri"/>
          <w:color w:val="auto"/>
          <w:lang w:val="fo-FO"/>
        </w:rPr>
        <w:tab/>
        <w:t>U</w:t>
      </w:r>
      <w:r w:rsidR="00D429A0" w:rsidRPr="00763843">
        <w:rPr>
          <w:rFonts w:cs="Calibri"/>
          <w:color w:val="auto"/>
          <w:lang w:val="fo-FO"/>
        </w:rPr>
        <w:t>ndirskrift: ____________________</w:t>
      </w:r>
      <w:r w:rsidR="00D429A0">
        <w:rPr>
          <w:rFonts w:cs="Calibri"/>
          <w:color w:val="auto"/>
          <w:lang w:val="fo-FO"/>
        </w:rPr>
        <w:t>____________</w:t>
      </w:r>
    </w:p>
    <w:sectPr w:rsidR="007D72B5" w:rsidRPr="00763843" w:rsidSect="00034616">
      <w:footerReference w:type="default" r:id="rId11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9CFAD" w14:textId="77777777" w:rsidR="00A4544B" w:rsidRDefault="00A4544B">
      <w:pPr>
        <w:spacing w:after="0" w:line="240" w:lineRule="auto"/>
      </w:pPr>
      <w:r>
        <w:separator/>
      </w:r>
    </w:p>
  </w:endnote>
  <w:endnote w:type="continuationSeparator" w:id="0">
    <w:p w14:paraId="15AD19BC" w14:textId="77777777" w:rsidR="00A4544B" w:rsidRDefault="00A45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6AEF" w14:textId="77777777" w:rsidR="007D72B5" w:rsidRDefault="00553265">
    <w:pPr>
      <w:pStyle w:val="Sidefod"/>
      <w:jc w:val="right"/>
    </w:pPr>
    <w:proofErr w:type="spellStart"/>
    <w:r>
      <w:rPr>
        <w:sz w:val="18"/>
      </w:rPr>
      <w:t>Síða</w:t>
    </w:r>
    <w:proofErr w:type="spellEnd"/>
    <w:r>
      <w:rPr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491A3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83C37" w14:textId="77777777" w:rsidR="00A4544B" w:rsidRDefault="00A4544B">
      <w:pPr>
        <w:spacing w:after="0" w:line="240" w:lineRule="auto"/>
      </w:pPr>
      <w:r>
        <w:separator/>
      </w:r>
    </w:p>
  </w:footnote>
  <w:footnote w:type="continuationSeparator" w:id="0">
    <w:p w14:paraId="136AF4C0" w14:textId="77777777" w:rsidR="00A4544B" w:rsidRDefault="00A45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8025296">
    <w:abstractNumId w:val="8"/>
  </w:num>
  <w:num w:numId="2" w16cid:durableId="1279918205">
    <w:abstractNumId w:val="4"/>
  </w:num>
  <w:num w:numId="3" w16cid:durableId="1280604099">
    <w:abstractNumId w:val="6"/>
  </w:num>
  <w:num w:numId="4" w16cid:durableId="1614091492">
    <w:abstractNumId w:val="7"/>
  </w:num>
  <w:num w:numId="5" w16cid:durableId="1812138741">
    <w:abstractNumId w:val="5"/>
  </w:num>
  <w:num w:numId="6" w16cid:durableId="2026857009">
    <w:abstractNumId w:val="0"/>
  </w:num>
  <w:num w:numId="7" w16cid:durableId="689834995">
    <w:abstractNumId w:val="3"/>
  </w:num>
  <w:num w:numId="8" w16cid:durableId="880215077">
    <w:abstractNumId w:val="2"/>
  </w:num>
  <w:num w:numId="9" w16cid:durableId="943145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CEA"/>
    <w:rsid w:val="0002799B"/>
    <w:rsid w:val="00034616"/>
    <w:rsid w:val="0006063C"/>
    <w:rsid w:val="00091FE3"/>
    <w:rsid w:val="000C7A57"/>
    <w:rsid w:val="000F4496"/>
    <w:rsid w:val="001113B9"/>
    <w:rsid w:val="00127B17"/>
    <w:rsid w:val="001340DE"/>
    <w:rsid w:val="0015074B"/>
    <w:rsid w:val="001652D4"/>
    <w:rsid w:val="001C09D4"/>
    <w:rsid w:val="001D2A49"/>
    <w:rsid w:val="00244758"/>
    <w:rsid w:val="00252C11"/>
    <w:rsid w:val="00273948"/>
    <w:rsid w:val="00287830"/>
    <w:rsid w:val="00290D90"/>
    <w:rsid w:val="00293F2D"/>
    <w:rsid w:val="0029639D"/>
    <w:rsid w:val="00301BFB"/>
    <w:rsid w:val="00326F90"/>
    <w:rsid w:val="0034055D"/>
    <w:rsid w:val="00384E9B"/>
    <w:rsid w:val="003D2F66"/>
    <w:rsid w:val="003F11D8"/>
    <w:rsid w:val="0040304B"/>
    <w:rsid w:val="004053A3"/>
    <w:rsid w:val="0041501A"/>
    <w:rsid w:val="0042534A"/>
    <w:rsid w:val="00467EED"/>
    <w:rsid w:val="00491A38"/>
    <w:rsid w:val="00525A93"/>
    <w:rsid w:val="0053239A"/>
    <w:rsid w:val="00550591"/>
    <w:rsid w:val="00553265"/>
    <w:rsid w:val="0058730B"/>
    <w:rsid w:val="005A3874"/>
    <w:rsid w:val="005C26C7"/>
    <w:rsid w:val="005D48DE"/>
    <w:rsid w:val="005F268A"/>
    <w:rsid w:val="005F4774"/>
    <w:rsid w:val="0061257D"/>
    <w:rsid w:val="00614529"/>
    <w:rsid w:val="006A2A3C"/>
    <w:rsid w:val="006E3973"/>
    <w:rsid w:val="0073366B"/>
    <w:rsid w:val="00763843"/>
    <w:rsid w:val="00773D3E"/>
    <w:rsid w:val="007909BD"/>
    <w:rsid w:val="007C2A55"/>
    <w:rsid w:val="007D72B5"/>
    <w:rsid w:val="00826FAE"/>
    <w:rsid w:val="008619BE"/>
    <w:rsid w:val="008976CD"/>
    <w:rsid w:val="008C0285"/>
    <w:rsid w:val="008C7C2E"/>
    <w:rsid w:val="009226FC"/>
    <w:rsid w:val="00925EC9"/>
    <w:rsid w:val="009336F4"/>
    <w:rsid w:val="00950B8C"/>
    <w:rsid w:val="009A1496"/>
    <w:rsid w:val="009D4F7E"/>
    <w:rsid w:val="00A12C40"/>
    <w:rsid w:val="00A43DED"/>
    <w:rsid w:val="00A4544B"/>
    <w:rsid w:val="00A94867"/>
    <w:rsid w:val="00AA1D8D"/>
    <w:rsid w:val="00AD767E"/>
    <w:rsid w:val="00B05293"/>
    <w:rsid w:val="00B06703"/>
    <w:rsid w:val="00B1158D"/>
    <w:rsid w:val="00B47730"/>
    <w:rsid w:val="00BA6956"/>
    <w:rsid w:val="00BB5B33"/>
    <w:rsid w:val="00C21768"/>
    <w:rsid w:val="00C31627"/>
    <w:rsid w:val="00CA3E4D"/>
    <w:rsid w:val="00CB0664"/>
    <w:rsid w:val="00CE0E1E"/>
    <w:rsid w:val="00CF3DE2"/>
    <w:rsid w:val="00CF7068"/>
    <w:rsid w:val="00D0686B"/>
    <w:rsid w:val="00D429A0"/>
    <w:rsid w:val="00D50424"/>
    <w:rsid w:val="00D83812"/>
    <w:rsid w:val="00D93777"/>
    <w:rsid w:val="00D97B01"/>
    <w:rsid w:val="00DA13CC"/>
    <w:rsid w:val="00DE5214"/>
    <w:rsid w:val="00E00E40"/>
    <w:rsid w:val="00E1391A"/>
    <w:rsid w:val="00E26586"/>
    <w:rsid w:val="00E47119"/>
    <w:rsid w:val="00E47DED"/>
    <w:rsid w:val="00E760AB"/>
    <w:rsid w:val="00E9645F"/>
    <w:rsid w:val="00EF40F6"/>
    <w:rsid w:val="00EF4DEB"/>
    <w:rsid w:val="00EF7EB5"/>
    <w:rsid w:val="00F03EC5"/>
    <w:rsid w:val="00F04AB5"/>
    <w:rsid w:val="00F46380"/>
    <w:rsid w:val="00F478FF"/>
    <w:rsid w:val="00F6731F"/>
    <w:rsid w:val="00F9416A"/>
    <w:rsid w:val="00FC61BE"/>
    <w:rsid w:val="00FC693F"/>
    <w:rsid w:val="00FC7CB1"/>
    <w:rsid w:val="02D67DE1"/>
    <w:rsid w:val="0FEE3208"/>
    <w:rsid w:val="1FC7C8F6"/>
    <w:rsid w:val="289212BF"/>
    <w:rsid w:val="2AAE0402"/>
    <w:rsid w:val="34B7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E7679"/>
  <w14:defaultImageDpi w14:val="300"/>
  <w15:docId w15:val="{3362BFA1-F9B2-4F8E-985A-7258358C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F3DE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950B8C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50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info@tinganes.f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6BAC494536E74DA4B3A8916B7D5C9A" ma:contentTypeVersion="10" ma:contentTypeDescription="Opret et nyt dokument." ma:contentTypeScope="" ma:versionID="6ffb82d30e0b48f2ccc1919bfebdbed4">
  <xsd:schema xmlns:xsd="http://www.w3.org/2001/XMLSchema" xmlns:xs="http://www.w3.org/2001/XMLSchema" xmlns:p="http://schemas.microsoft.com/office/2006/metadata/properties" xmlns:ns2="adfca37e-b2e0-4c46-915e-0f414b47ce03" xmlns:ns3="9cd58e83-828e-4adb-b051-f7c8debca9a5" targetNamespace="http://schemas.microsoft.com/office/2006/metadata/properties" ma:root="true" ma:fieldsID="c0b5372cae4d9fadeba9e01ae01c7a40" ns2:_="" ns3:_="">
    <xsd:import namespace="adfca37e-b2e0-4c46-915e-0f414b47ce03"/>
    <xsd:import namespace="9cd58e83-828e-4adb-b051-f7c8debca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ca37e-b2e0-4c46-915e-0f414b47c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4559c2be-3131-485e-85d0-b1cc5be24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58e83-828e-4adb-b051-f7c8debca9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549a24-c97e-4e59-980c-525e84b2ba5f}" ma:internalName="TaxCatchAll" ma:showField="CatchAllData" ma:web="9cd58e83-828e-4adb-b051-f7c8debca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d58e83-828e-4adb-b051-f7c8debca9a5" xsi:nil="true"/>
    <lcf76f155ced4ddcb4097134ff3c332f xmlns="adfca37e-b2e0-4c46-915e-0f414b47ce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963868-27F8-4B09-A76F-DA31FDFAE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fca37e-b2e0-4c46-915e-0f414b47ce03"/>
    <ds:schemaRef ds:uri="9cd58e83-828e-4adb-b051-f7c8debca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B0E9FF-8B74-4147-AD53-BB6B20B991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5EEE03-A736-42E1-B7A3-2BBF34BD59D6}">
  <ds:schemaRefs>
    <ds:schemaRef ds:uri="http://schemas.microsoft.com/office/2006/metadata/properties"/>
    <ds:schemaRef ds:uri="http://schemas.microsoft.com/office/infopath/2007/PartnerControls"/>
    <ds:schemaRef ds:uri="9cd58e83-828e-4adb-b051-f7c8debca9a5"/>
    <ds:schemaRef ds:uri="adfca37e-b2e0-4c46-915e-0f414b47ce03"/>
  </ds:schemaRefs>
</ds:datastoreItem>
</file>

<file path=docMetadata/LabelInfo.xml><?xml version="1.0" encoding="utf-8"?>
<clbl:labelList xmlns:clbl="http://schemas.microsoft.com/office/2020/mipLabelMetadata">
  <clbl:label id="{405f16c3-7567-46ee-998d-0686c274243b}" enabled="0" method="" siteId="{405f16c3-7567-46ee-998d-0686c27424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981</Words>
  <Characters>6324</Characters>
  <Application>Microsoft Office Word</Application>
  <DocSecurity>0</DocSecurity>
  <Lines>105</Lines>
  <Paragraphs>62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Flóvin Eidesgaard</cp:lastModifiedBy>
  <cp:revision>42</cp:revision>
  <dcterms:created xsi:type="dcterms:W3CDTF">2026-10-14T07:30:00Z</dcterms:created>
  <dcterms:modified xsi:type="dcterms:W3CDTF">2026-10-19T17:51:00Z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0x0101004B6BAC494536E74DA4B3A8916B7D5C9A</vt:lpwstr>
  </property>
  <property fmtid="{D5CDD505-2E9C-101B-9397-08002B2CF9AE}" pid="3" name="MediaServiceImageTags">
    <vt:lpwstr/>
  </property>
</Properties>
</file>